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6C46" w14:textId="77777777" w:rsidR="00534A85" w:rsidRDefault="00534A85" w:rsidP="00A13474">
      <w:pPr>
        <w:tabs>
          <w:tab w:val="left" w:pos="7230"/>
        </w:tabs>
        <w:rPr>
          <w:rFonts w:cs="Arial"/>
          <w:b/>
          <w:sz w:val="24"/>
          <w:szCs w:val="24"/>
        </w:rPr>
      </w:pPr>
      <w:r w:rsidRPr="00534A85">
        <w:rPr>
          <w:rFonts w:cs="Arial"/>
          <w:b/>
          <w:sz w:val="24"/>
          <w:szCs w:val="24"/>
          <w:highlight w:val="cyan"/>
        </w:rPr>
        <w:t xml:space="preserve">LOGO der </w:t>
      </w:r>
      <w:r w:rsidRPr="00613B74">
        <w:rPr>
          <w:rFonts w:cs="Arial"/>
          <w:b/>
          <w:sz w:val="24"/>
          <w:szCs w:val="24"/>
          <w:highlight w:val="cyan"/>
        </w:rPr>
        <w:t>Institution</w:t>
      </w:r>
      <w:r w:rsidR="00613B74" w:rsidRPr="00613B74">
        <w:rPr>
          <w:rFonts w:cs="Arial"/>
          <w:b/>
          <w:sz w:val="24"/>
          <w:szCs w:val="24"/>
          <w:highlight w:val="cyan"/>
        </w:rPr>
        <w:t xml:space="preserve"> XXX</w:t>
      </w:r>
      <w:r w:rsidR="00A13474">
        <w:rPr>
          <w:rFonts w:cs="Arial"/>
          <w:b/>
          <w:sz w:val="24"/>
          <w:szCs w:val="24"/>
        </w:rPr>
        <w:tab/>
      </w:r>
      <w:r w:rsidR="00A13474" w:rsidRPr="00043090">
        <w:rPr>
          <w:rFonts w:cs="Arial"/>
          <w:b/>
          <w:i/>
          <w:sz w:val="24"/>
          <w:szCs w:val="24"/>
          <w:highlight w:val="yellow"/>
          <w:u w:val="single"/>
        </w:rPr>
        <w:t>Mustervorlage</w:t>
      </w:r>
    </w:p>
    <w:p w14:paraId="06B5A541" w14:textId="062EF82E" w:rsidR="00534A85" w:rsidRDefault="00534A85" w:rsidP="00534A85">
      <w:pPr>
        <w:tabs>
          <w:tab w:val="left" w:pos="8647"/>
        </w:tabs>
        <w:rPr>
          <w:rFonts w:cs="Arial"/>
          <w:b/>
          <w:sz w:val="24"/>
          <w:szCs w:val="24"/>
        </w:rPr>
      </w:pPr>
    </w:p>
    <w:p w14:paraId="52F3B8E1" w14:textId="77777777" w:rsidR="00DB6F49" w:rsidRDefault="00DB6F49" w:rsidP="00534A85">
      <w:pPr>
        <w:tabs>
          <w:tab w:val="left" w:pos="8647"/>
        </w:tabs>
        <w:rPr>
          <w:rFonts w:cs="Arial"/>
          <w:b/>
          <w:sz w:val="24"/>
          <w:szCs w:val="24"/>
        </w:rPr>
      </w:pPr>
    </w:p>
    <w:p w14:paraId="019170B4" w14:textId="36F11F45" w:rsidR="00534A85" w:rsidRDefault="00FA6B8D" w:rsidP="00F25DC1">
      <w:pPr>
        <w:tabs>
          <w:tab w:val="left" w:pos="8647"/>
        </w:tabs>
        <w:spacing w:after="1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Reglement Infrastruktur-Fonds KFSG</w:t>
      </w:r>
    </w:p>
    <w:p w14:paraId="439D64CF" w14:textId="5F8D62C6" w:rsidR="00534A85" w:rsidRPr="00F25DC1" w:rsidRDefault="000F4D12" w:rsidP="00534A85">
      <w:pPr>
        <w:tabs>
          <w:tab w:val="left" w:pos="8647"/>
        </w:tabs>
        <w:rPr>
          <w:rFonts w:cs="Arial"/>
          <w:i/>
          <w:iCs/>
          <w:sz w:val="24"/>
          <w:szCs w:val="24"/>
        </w:rPr>
      </w:pPr>
      <w:r w:rsidRPr="00F25DC1">
        <w:rPr>
          <w:rFonts w:cs="Arial"/>
          <w:i/>
          <w:iCs/>
          <w:sz w:val="24"/>
          <w:szCs w:val="24"/>
        </w:rPr>
        <w:t>(</w:t>
      </w:r>
      <w:r w:rsidR="00613B74" w:rsidRPr="00F25DC1">
        <w:rPr>
          <w:rFonts w:cs="Arial"/>
          <w:i/>
          <w:iCs/>
          <w:sz w:val="24"/>
          <w:szCs w:val="24"/>
        </w:rPr>
        <w:t xml:space="preserve">Reglement über die Verwaltung und Verwendung </w:t>
      </w:r>
      <w:r w:rsidR="00B149F1" w:rsidRPr="00F25DC1">
        <w:rPr>
          <w:rFonts w:cs="Arial"/>
          <w:i/>
          <w:iCs/>
          <w:sz w:val="24"/>
          <w:szCs w:val="24"/>
        </w:rPr>
        <w:t>von Infrastruktura</w:t>
      </w:r>
      <w:r w:rsidR="0010198A" w:rsidRPr="00F25DC1">
        <w:rPr>
          <w:rFonts w:cs="Arial"/>
          <w:i/>
          <w:iCs/>
          <w:sz w:val="24"/>
          <w:szCs w:val="24"/>
        </w:rPr>
        <w:t>nteilen aus kantonalen Leistungspauschalen</w:t>
      </w:r>
      <w:r w:rsidR="00FA6B8D" w:rsidRPr="00F25DC1">
        <w:rPr>
          <w:rFonts w:cs="Arial"/>
          <w:i/>
          <w:iCs/>
          <w:sz w:val="24"/>
          <w:szCs w:val="24"/>
        </w:rPr>
        <w:t xml:space="preserve"> für stationäre </w:t>
      </w:r>
      <w:r w:rsidR="00E41F24" w:rsidRPr="00F25DC1">
        <w:rPr>
          <w:rFonts w:cs="Arial"/>
          <w:i/>
          <w:iCs/>
          <w:sz w:val="24"/>
          <w:szCs w:val="24"/>
        </w:rPr>
        <w:t>Kinderf</w:t>
      </w:r>
      <w:r w:rsidR="00FA6B8D" w:rsidRPr="00F25DC1">
        <w:rPr>
          <w:rFonts w:cs="Arial"/>
          <w:i/>
          <w:iCs/>
          <w:sz w:val="24"/>
          <w:szCs w:val="24"/>
        </w:rPr>
        <w:t>örder- und Schutzleistungen</w:t>
      </w:r>
      <w:r w:rsidRPr="00F25DC1">
        <w:rPr>
          <w:rFonts w:cs="Arial"/>
          <w:i/>
          <w:iCs/>
          <w:sz w:val="24"/>
          <w:szCs w:val="24"/>
        </w:rPr>
        <w:t>)</w:t>
      </w:r>
      <w:r w:rsidR="00FA6B8D" w:rsidRPr="00F25DC1">
        <w:rPr>
          <w:rFonts w:cs="Arial"/>
          <w:i/>
          <w:iCs/>
          <w:sz w:val="24"/>
          <w:szCs w:val="24"/>
        </w:rPr>
        <w:t xml:space="preserve"> </w:t>
      </w:r>
    </w:p>
    <w:p w14:paraId="0831349E" w14:textId="77777777" w:rsidR="00534A85" w:rsidRDefault="00534A85" w:rsidP="00534A85">
      <w:pPr>
        <w:tabs>
          <w:tab w:val="left" w:pos="8647"/>
        </w:tabs>
        <w:rPr>
          <w:rFonts w:cs="Arial"/>
          <w:b/>
          <w:sz w:val="24"/>
          <w:szCs w:val="24"/>
        </w:rPr>
      </w:pPr>
    </w:p>
    <w:p w14:paraId="62BC410D" w14:textId="77777777" w:rsidR="00534A85" w:rsidRPr="00231CB7" w:rsidRDefault="00534A85" w:rsidP="00534A85">
      <w:pPr>
        <w:tabs>
          <w:tab w:val="left" w:pos="8647"/>
        </w:tabs>
        <w:rPr>
          <w:rFonts w:cs="Arial"/>
          <w:b/>
          <w:sz w:val="23"/>
          <w:szCs w:val="23"/>
        </w:rPr>
      </w:pPr>
    </w:p>
    <w:p w14:paraId="6B187DA4" w14:textId="77777777" w:rsidR="00534A85" w:rsidRPr="00043090" w:rsidRDefault="00534A85" w:rsidP="00534A85">
      <w:pPr>
        <w:tabs>
          <w:tab w:val="left" w:pos="8647"/>
        </w:tabs>
        <w:rPr>
          <w:rFonts w:cs="Arial"/>
          <w:b/>
          <w:kern w:val="28"/>
          <w:sz w:val="20"/>
        </w:rPr>
      </w:pPr>
      <w:bookmarkStart w:id="0" w:name="_Toc288729857"/>
      <w:r w:rsidRPr="00043090">
        <w:rPr>
          <w:rFonts w:cs="Arial"/>
          <w:b/>
          <w:sz w:val="20"/>
        </w:rPr>
        <w:t>1</w:t>
      </w:r>
      <w:r w:rsidRPr="00043090">
        <w:rPr>
          <w:rFonts w:cs="Arial"/>
          <w:b/>
          <w:kern w:val="28"/>
          <w:sz w:val="20"/>
        </w:rPr>
        <w:t>. G</w:t>
      </w:r>
      <w:bookmarkEnd w:id="0"/>
      <w:r w:rsidR="0010198A" w:rsidRPr="00043090">
        <w:rPr>
          <w:rFonts w:cs="Arial"/>
          <w:b/>
          <w:kern w:val="28"/>
          <w:sz w:val="20"/>
        </w:rPr>
        <w:t>egenstand der Regelung</w:t>
      </w:r>
    </w:p>
    <w:p w14:paraId="2598E854" w14:textId="77777777" w:rsidR="00534A85" w:rsidRPr="00043090" w:rsidRDefault="00534A85" w:rsidP="00534A85">
      <w:pPr>
        <w:tabs>
          <w:tab w:val="left" w:pos="8647"/>
        </w:tabs>
        <w:rPr>
          <w:rFonts w:cs="Arial"/>
          <w:kern w:val="28"/>
          <w:sz w:val="20"/>
        </w:rPr>
      </w:pPr>
    </w:p>
    <w:p w14:paraId="761599C8" w14:textId="4264A501" w:rsidR="00EF5BD6" w:rsidRPr="00043090" w:rsidRDefault="00746124" w:rsidP="00EF5BD6">
      <w:pPr>
        <w:ind w:right="-1"/>
        <w:jc w:val="both"/>
        <w:rPr>
          <w:rFonts w:cs="Arial"/>
          <w:sz w:val="20"/>
        </w:rPr>
      </w:pPr>
      <w:r w:rsidRPr="00043090">
        <w:rPr>
          <w:rFonts w:cs="Arial"/>
          <w:sz w:val="20"/>
        </w:rPr>
        <w:t>1</w:t>
      </w:r>
      <w:r w:rsidR="00DB6F49" w:rsidRPr="00043090">
        <w:rPr>
          <w:rFonts w:cs="Arial"/>
          <w:sz w:val="20"/>
        </w:rPr>
        <w:t>.1</w:t>
      </w:r>
      <w:r w:rsidRPr="00043090">
        <w:rPr>
          <w:rFonts w:cs="Arial"/>
          <w:sz w:val="20"/>
        </w:rPr>
        <w:t xml:space="preserve"> </w:t>
      </w:r>
      <w:r w:rsidR="00FD29E0" w:rsidRPr="00043090">
        <w:rPr>
          <w:rFonts w:cs="Arial"/>
          <w:sz w:val="20"/>
        </w:rPr>
        <w:t xml:space="preserve">Aufgrund der kantonalen Gesetzgebung werden </w:t>
      </w:r>
      <w:r w:rsidR="00E41F24" w:rsidRPr="00043090">
        <w:rPr>
          <w:rFonts w:cs="Arial"/>
          <w:sz w:val="20"/>
        </w:rPr>
        <w:t xml:space="preserve">stationäre </w:t>
      </w:r>
      <w:r w:rsidR="00034830" w:rsidRPr="00043090">
        <w:rPr>
          <w:rFonts w:cs="Arial"/>
          <w:sz w:val="20"/>
        </w:rPr>
        <w:t xml:space="preserve">Leistungen </w:t>
      </w:r>
      <w:r w:rsidR="00F25DC1" w:rsidRPr="00043090">
        <w:rPr>
          <w:rFonts w:cs="Arial"/>
          <w:sz w:val="20"/>
        </w:rPr>
        <w:t xml:space="preserve">von Einrichtungen zu Gunsten von </w:t>
      </w:r>
      <w:r w:rsidR="00E94951" w:rsidRPr="00043090">
        <w:rPr>
          <w:rFonts w:cs="Arial"/>
          <w:sz w:val="20"/>
        </w:rPr>
        <w:t>Kinder</w:t>
      </w:r>
      <w:r w:rsidR="00F25DC1" w:rsidRPr="00043090">
        <w:rPr>
          <w:rFonts w:cs="Arial"/>
          <w:sz w:val="20"/>
        </w:rPr>
        <w:t>n</w:t>
      </w:r>
      <w:r w:rsidR="00E94951" w:rsidRPr="00043090">
        <w:rPr>
          <w:rFonts w:cs="Arial"/>
          <w:sz w:val="20"/>
        </w:rPr>
        <w:t xml:space="preserve"> mit einem besonderen Förder- und Schutzbedarf </w:t>
      </w:r>
      <w:r w:rsidR="000E7317" w:rsidRPr="00043090">
        <w:rPr>
          <w:rFonts w:cs="Arial"/>
          <w:sz w:val="20"/>
        </w:rPr>
        <w:t xml:space="preserve">basierend auf </w:t>
      </w:r>
      <w:r w:rsidR="00FD29E0" w:rsidRPr="00043090">
        <w:rPr>
          <w:rFonts w:cs="Arial"/>
          <w:sz w:val="20"/>
        </w:rPr>
        <w:t>Leistungsvertr</w:t>
      </w:r>
      <w:r w:rsidR="000E7317" w:rsidRPr="00043090">
        <w:rPr>
          <w:rFonts w:cs="Arial"/>
          <w:sz w:val="20"/>
        </w:rPr>
        <w:t>ägen</w:t>
      </w:r>
      <w:r w:rsidR="00E94951" w:rsidRPr="00043090">
        <w:rPr>
          <w:rFonts w:cs="Arial"/>
          <w:sz w:val="20"/>
        </w:rPr>
        <w:t xml:space="preserve"> </w:t>
      </w:r>
      <w:r w:rsidR="00034830" w:rsidRPr="00043090">
        <w:rPr>
          <w:rFonts w:cs="Arial"/>
          <w:sz w:val="20"/>
        </w:rPr>
        <w:t>mit Leistungspauschalen</w:t>
      </w:r>
      <w:r w:rsidR="00E94951" w:rsidRPr="00043090">
        <w:rPr>
          <w:rFonts w:cs="Arial"/>
          <w:sz w:val="20"/>
        </w:rPr>
        <w:t xml:space="preserve"> abgegolten</w:t>
      </w:r>
      <w:r w:rsidR="00525D20" w:rsidRPr="00043090">
        <w:rPr>
          <w:rFonts w:cs="Arial"/>
          <w:sz w:val="20"/>
        </w:rPr>
        <w:t xml:space="preserve">. Sie </w:t>
      </w:r>
      <w:r w:rsidR="00034830" w:rsidRPr="00043090">
        <w:rPr>
          <w:rFonts w:cs="Arial"/>
          <w:sz w:val="20"/>
        </w:rPr>
        <w:t xml:space="preserve">enthalten einen </w:t>
      </w:r>
      <w:r w:rsidR="00E94951" w:rsidRPr="00043090">
        <w:rPr>
          <w:rFonts w:cs="Arial"/>
          <w:sz w:val="20"/>
        </w:rPr>
        <w:t xml:space="preserve">festgelegten </w:t>
      </w:r>
      <w:r w:rsidR="00034830" w:rsidRPr="00043090">
        <w:rPr>
          <w:rFonts w:cs="Arial"/>
          <w:sz w:val="20"/>
        </w:rPr>
        <w:t xml:space="preserve">Anteil </w:t>
      </w:r>
      <w:r w:rsidR="00E94951" w:rsidRPr="00043090">
        <w:rPr>
          <w:rFonts w:cs="Arial"/>
          <w:sz w:val="20"/>
        </w:rPr>
        <w:t>für die Finanzierung der Infrastruktur.</w:t>
      </w:r>
      <w:r w:rsidR="00EF5BD6" w:rsidRPr="00043090">
        <w:rPr>
          <w:rFonts w:cs="Arial"/>
          <w:sz w:val="20"/>
        </w:rPr>
        <w:t xml:space="preserve"> </w:t>
      </w:r>
      <w:r w:rsidR="00FD29E0" w:rsidRPr="00043090">
        <w:rPr>
          <w:rFonts w:cs="Arial"/>
          <w:sz w:val="20"/>
        </w:rPr>
        <w:t>Dieser Anteil muss zweckgebunden verwendet werden.</w:t>
      </w:r>
    </w:p>
    <w:p w14:paraId="35B9817F" w14:textId="77777777" w:rsidR="00EF5BD6" w:rsidRPr="00043090" w:rsidRDefault="00EF5BD6" w:rsidP="00EF5BD6">
      <w:pPr>
        <w:ind w:right="-1"/>
        <w:jc w:val="both"/>
        <w:rPr>
          <w:rFonts w:cs="Arial"/>
          <w:sz w:val="20"/>
        </w:rPr>
      </w:pPr>
    </w:p>
    <w:p w14:paraId="28A9B816" w14:textId="25009B21" w:rsidR="00534A85" w:rsidRPr="00043090" w:rsidRDefault="00DB6F49" w:rsidP="00EF5BD6">
      <w:pPr>
        <w:ind w:right="-1"/>
        <w:jc w:val="both"/>
        <w:rPr>
          <w:rFonts w:cs="Arial"/>
          <w:sz w:val="20"/>
        </w:rPr>
      </w:pPr>
      <w:r w:rsidRPr="00043090">
        <w:rPr>
          <w:rFonts w:cs="Arial"/>
          <w:sz w:val="20"/>
        </w:rPr>
        <w:t>1.</w:t>
      </w:r>
      <w:r w:rsidR="00746124" w:rsidRPr="00043090">
        <w:rPr>
          <w:rFonts w:cs="Arial"/>
          <w:sz w:val="20"/>
        </w:rPr>
        <w:t xml:space="preserve">2 </w:t>
      </w:r>
      <w:r w:rsidR="00534A85" w:rsidRPr="00043090">
        <w:rPr>
          <w:rFonts w:cs="Arial"/>
          <w:sz w:val="20"/>
        </w:rPr>
        <w:t>Die</w:t>
      </w:r>
      <w:r w:rsidR="00252133" w:rsidRPr="00043090">
        <w:rPr>
          <w:rFonts w:cs="Arial"/>
          <w:sz w:val="20"/>
        </w:rPr>
        <w:t>ses Reglement regelt di</w:t>
      </w:r>
      <w:r w:rsidR="00C31FB2" w:rsidRPr="00043090">
        <w:rPr>
          <w:rFonts w:cs="Arial"/>
          <w:sz w:val="20"/>
        </w:rPr>
        <w:t xml:space="preserve">e </w:t>
      </w:r>
      <w:r w:rsidR="00FD29E0" w:rsidRPr="00043090">
        <w:rPr>
          <w:rFonts w:cs="Arial"/>
          <w:sz w:val="20"/>
        </w:rPr>
        <w:t xml:space="preserve">Verwaltung und Verwendung der </w:t>
      </w:r>
      <w:r w:rsidR="00C31FB2" w:rsidRPr="00043090">
        <w:rPr>
          <w:rFonts w:cs="Arial"/>
          <w:sz w:val="20"/>
        </w:rPr>
        <w:t>Mittel</w:t>
      </w:r>
      <w:r w:rsidR="00252133" w:rsidRPr="00043090">
        <w:rPr>
          <w:rFonts w:cs="Arial"/>
          <w:sz w:val="20"/>
        </w:rPr>
        <w:t xml:space="preserve">, welche der </w:t>
      </w:r>
      <w:r w:rsidR="00252133" w:rsidRPr="00043090">
        <w:rPr>
          <w:rFonts w:cs="Arial"/>
          <w:sz w:val="20"/>
          <w:highlight w:val="yellow"/>
        </w:rPr>
        <w:t>Institution XXX</w:t>
      </w:r>
      <w:r w:rsidR="00FD29E0" w:rsidRPr="00043090">
        <w:rPr>
          <w:rFonts w:cs="Arial"/>
          <w:sz w:val="20"/>
        </w:rPr>
        <w:t xml:space="preserve"> </w:t>
      </w:r>
      <w:r w:rsidR="000E7317" w:rsidRPr="00043090">
        <w:rPr>
          <w:rFonts w:cs="Arial"/>
          <w:sz w:val="20"/>
        </w:rPr>
        <w:t xml:space="preserve">vom Kanton </w:t>
      </w:r>
      <w:r w:rsidRPr="00043090">
        <w:rPr>
          <w:rFonts w:cs="Arial"/>
          <w:sz w:val="20"/>
        </w:rPr>
        <w:t xml:space="preserve">Bern </w:t>
      </w:r>
      <w:r w:rsidR="00E94951" w:rsidRPr="00043090">
        <w:rPr>
          <w:rFonts w:cs="Arial"/>
          <w:sz w:val="20"/>
        </w:rPr>
        <w:t>für d</w:t>
      </w:r>
      <w:r w:rsidR="00EF5BD6" w:rsidRPr="00043090">
        <w:rPr>
          <w:rFonts w:cs="Arial"/>
          <w:sz w:val="20"/>
        </w:rPr>
        <w:t>ie Finanzierung ihrer Infrastru</w:t>
      </w:r>
      <w:r w:rsidR="00E94951" w:rsidRPr="00043090">
        <w:rPr>
          <w:rFonts w:cs="Arial"/>
          <w:sz w:val="20"/>
        </w:rPr>
        <w:t>k</w:t>
      </w:r>
      <w:r w:rsidR="00EF5BD6" w:rsidRPr="00043090">
        <w:rPr>
          <w:rFonts w:cs="Arial"/>
          <w:sz w:val="20"/>
        </w:rPr>
        <w:t>t</w:t>
      </w:r>
      <w:r w:rsidR="00E94951" w:rsidRPr="00043090">
        <w:rPr>
          <w:rFonts w:cs="Arial"/>
          <w:sz w:val="20"/>
        </w:rPr>
        <w:t>ur</w:t>
      </w:r>
      <w:r w:rsidR="000E7317" w:rsidRPr="00043090">
        <w:rPr>
          <w:rFonts w:cs="Arial"/>
          <w:sz w:val="20"/>
        </w:rPr>
        <w:t xml:space="preserve"> für stationäre Leistungen gemäss </w:t>
      </w:r>
      <w:r w:rsidRPr="00043090">
        <w:rPr>
          <w:rFonts w:cs="Arial"/>
          <w:sz w:val="20"/>
        </w:rPr>
        <w:t xml:space="preserve">dem </w:t>
      </w:r>
      <w:r w:rsidR="000E7317" w:rsidRPr="00043090">
        <w:rPr>
          <w:rFonts w:cs="Arial"/>
          <w:sz w:val="20"/>
        </w:rPr>
        <w:t>Ges</w:t>
      </w:r>
      <w:r w:rsidRPr="00043090">
        <w:rPr>
          <w:rFonts w:cs="Arial"/>
          <w:sz w:val="20"/>
        </w:rPr>
        <w:t>et</w:t>
      </w:r>
      <w:r w:rsidR="000E7317" w:rsidRPr="00043090">
        <w:rPr>
          <w:rFonts w:cs="Arial"/>
          <w:sz w:val="20"/>
        </w:rPr>
        <w:t xml:space="preserve">z über die Leistungen für Kinder mit besonderem Förder- und Schutzbedarf </w:t>
      </w:r>
      <w:r w:rsidRPr="00043090">
        <w:rPr>
          <w:rFonts w:cs="Arial"/>
          <w:sz w:val="20"/>
        </w:rPr>
        <w:t xml:space="preserve">vom 3. Dezember 2020 </w:t>
      </w:r>
      <w:r w:rsidR="000E7317" w:rsidRPr="00043090">
        <w:rPr>
          <w:rFonts w:cs="Arial"/>
          <w:sz w:val="20"/>
        </w:rPr>
        <w:t>(KFSG)</w:t>
      </w:r>
      <w:r w:rsidR="00E94951" w:rsidRPr="00043090">
        <w:rPr>
          <w:rFonts w:cs="Arial"/>
          <w:sz w:val="20"/>
        </w:rPr>
        <w:t xml:space="preserve"> zur Verfügung gestellt </w:t>
      </w:r>
      <w:r w:rsidR="00252133" w:rsidRPr="00043090">
        <w:rPr>
          <w:rFonts w:cs="Arial"/>
          <w:sz w:val="20"/>
        </w:rPr>
        <w:t>werden.</w:t>
      </w:r>
    </w:p>
    <w:p w14:paraId="292CCBB8" w14:textId="77777777" w:rsidR="00F25DC1" w:rsidRPr="00043090" w:rsidRDefault="00F25DC1" w:rsidP="00DB6F49">
      <w:pPr>
        <w:ind w:right="-1"/>
        <w:jc w:val="both"/>
        <w:rPr>
          <w:rFonts w:cs="Arial"/>
          <w:sz w:val="20"/>
        </w:rPr>
      </w:pPr>
    </w:p>
    <w:p w14:paraId="52520339" w14:textId="77777777" w:rsidR="00534A85" w:rsidRPr="00043090" w:rsidRDefault="00534A85" w:rsidP="00534A85">
      <w:pPr>
        <w:ind w:right="-1"/>
        <w:jc w:val="both"/>
        <w:rPr>
          <w:rFonts w:cs="Arial"/>
          <w:sz w:val="20"/>
        </w:rPr>
      </w:pPr>
    </w:p>
    <w:p w14:paraId="2F5273D4" w14:textId="77777777" w:rsidR="00534A85" w:rsidRPr="00043090" w:rsidRDefault="00534A85" w:rsidP="00534A85">
      <w:pPr>
        <w:ind w:right="-1"/>
        <w:jc w:val="both"/>
        <w:rPr>
          <w:rFonts w:cs="Arial"/>
          <w:b/>
          <w:sz w:val="20"/>
        </w:rPr>
      </w:pPr>
      <w:r w:rsidRPr="00043090">
        <w:rPr>
          <w:rFonts w:cs="Arial"/>
          <w:b/>
          <w:sz w:val="20"/>
        </w:rPr>
        <w:t xml:space="preserve">2. </w:t>
      </w:r>
      <w:r w:rsidR="00FD29E0" w:rsidRPr="00043090">
        <w:rPr>
          <w:rFonts w:cs="Arial"/>
          <w:b/>
          <w:sz w:val="20"/>
        </w:rPr>
        <w:t>Zweckbindung der Mittel</w:t>
      </w:r>
    </w:p>
    <w:p w14:paraId="093268DB" w14:textId="77777777" w:rsidR="00534A85" w:rsidRPr="00043090" w:rsidRDefault="00534A85" w:rsidP="00534A85">
      <w:pPr>
        <w:ind w:right="-1"/>
        <w:jc w:val="both"/>
        <w:rPr>
          <w:rFonts w:cs="Arial"/>
          <w:sz w:val="20"/>
        </w:rPr>
      </w:pPr>
    </w:p>
    <w:p w14:paraId="6DED4F0E" w14:textId="28588756" w:rsidR="00FD29E0" w:rsidRPr="00043090" w:rsidRDefault="00DB6F49" w:rsidP="00FD29E0">
      <w:pPr>
        <w:autoSpaceDE w:val="0"/>
        <w:autoSpaceDN w:val="0"/>
        <w:adjustRightInd w:val="0"/>
        <w:rPr>
          <w:rFonts w:cs="Arial"/>
          <w:sz w:val="20"/>
        </w:rPr>
      </w:pPr>
      <w:r w:rsidRPr="00043090">
        <w:rPr>
          <w:rFonts w:cs="Arial"/>
          <w:sz w:val="20"/>
        </w:rPr>
        <w:t>2.</w:t>
      </w:r>
      <w:r w:rsidR="00746124" w:rsidRPr="00043090">
        <w:rPr>
          <w:rFonts w:cs="Arial"/>
          <w:sz w:val="20"/>
        </w:rPr>
        <w:t xml:space="preserve">1 </w:t>
      </w:r>
      <w:r w:rsidR="00FD29E0" w:rsidRPr="00043090">
        <w:rPr>
          <w:rFonts w:cs="Arial"/>
          <w:sz w:val="20"/>
        </w:rPr>
        <w:t>Der Infrastrukturanteil der Leistung</w:t>
      </w:r>
      <w:r w:rsidR="00257747" w:rsidRPr="00043090">
        <w:rPr>
          <w:rFonts w:cs="Arial"/>
          <w:sz w:val="20"/>
        </w:rPr>
        <w:t>s</w:t>
      </w:r>
      <w:r w:rsidR="00FD29E0" w:rsidRPr="00043090">
        <w:rPr>
          <w:rFonts w:cs="Arial"/>
          <w:sz w:val="20"/>
        </w:rPr>
        <w:t xml:space="preserve">pauschale muss </w:t>
      </w:r>
      <w:r w:rsidR="0010198A" w:rsidRPr="00043090">
        <w:rPr>
          <w:rFonts w:cs="Arial"/>
          <w:sz w:val="20"/>
        </w:rPr>
        <w:t xml:space="preserve">dem </w:t>
      </w:r>
      <w:r w:rsidR="00FD29E0" w:rsidRPr="00043090">
        <w:rPr>
          <w:rFonts w:cs="Arial"/>
          <w:sz w:val="20"/>
          <w:lang w:val="de-CH" w:eastAsia="de-CH"/>
        </w:rPr>
        <w:t>Fonds «Infrastruktur KFSG»</w:t>
      </w:r>
      <w:r w:rsidR="0010198A" w:rsidRPr="00043090">
        <w:rPr>
          <w:rFonts w:cs="Arial"/>
          <w:sz w:val="20"/>
          <w:lang w:val="de-CH" w:eastAsia="de-CH"/>
        </w:rPr>
        <w:t xml:space="preserve"> (Fonds)</w:t>
      </w:r>
      <w:r w:rsidR="00FD29E0" w:rsidRPr="00043090">
        <w:rPr>
          <w:rFonts w:cs="Arial"/>
          <w:sz w:val="20"/>
          <w:lang w:val="de-CH" w:eastAsia="de-CH"/>
        </w:rPr>
        <w:t xml:space="preserve"> </w:t>
      </w:r>
      <w:r w:rsidR="00FD29E0" w:rsidRPr="00043090">
        <w:rPr>
          <w:rFonts w:cs="Arial"/>
          <w:sz w:val="20"/>
        </w:rPr>
        <w:t>zugewiesen und zweckkonform verwendet werden.</w:t>
      </w:r>
    </w:p>
    <w:p w14:paraId="43FEC073" w14:textId="77777777" w:rsidR="00274D90" w:rsidRPr="00043090" w:rsidRDefault="00274D90" w:rsidP="00534A85">
      <w:pPr>
        <w:ind w:right="-1"/>
        <w:jc w:val="both"/>
        <w:rPr>
          <w:rFonts w:cs="Arial"/>
          <w:sz w:val="20"/>
        </w:rPr>
      </w:pPr>
    </w:p>
    <w:p w14:paraId="1F29D911" w14:textId="5CF7F35B" w:rsidR="00B503BA" w:rsidRPr="00043090" w:rsidRDefault="00DB6F49" w:rsidP="00B503BA">
      <w:pPr>
        <w:ind w:right="-1"/>
        <w:jc w:val="both"/>
        <w:rPr>
          <w:rFonts w:cs="Arial"/>
          <w:sz w:val="20"/>
        </w:rPr>
      </w:pPr>
      <w:r w:rsidRPr="00043090">
        <w:rPr>
          <w:rFonts w:cs="Arial"/>
          <w:sz w:val="20"/>
        </w:rPr>
        <w:t>2.</w:t>
      </w:r>
      <w:r w:rsidR="00746124" w:rsidRPr="00043090">
        <w:rPr>
          <w:rFonts w:cs="Arial"/>
          <w:sz w:val="20"/>
        </w:rPr>
        <w:t xml:space="preserve">2 </w:t>
      </w:r>
      <w:r w:rsidR="00B503BA" w:rsidRPr="00043090">
        <w:rPr>
          <w:rFonts w:cs="Arial"/>
          <w:sz w:val="20"/>
        </w:rPr>
        <w:t>Rückerstattungspflichtige Investitionsbeiträge sind als langfristige Verbindlichkeiten im Fremdkapital in der Gruppe 250 zu führen. Der im Folgejahr fällige Betrag ist jeweils in die kurzfristigen Verbindlichkeiten in die Gruppe 220 umzubuchen.</w:t>
      </w:r>
    </w:p>
    <w:p w14:paraId="23791A20" w14:textId="77777777" w:rsidR="00B503BA" w:rsidRPr="00043090" w:rsidRDefault="00B503BA" w:rsidP="00534A85">
      <w:pPr>
        <w:ind w:right="-1"/>
        <w:jc w:val="both"/>
        <w:rPr>
          <w:rFonts w:cs="Arial"/>
          <w:sz w:val="20"/>
        </w:rPr>
      </w:pPr>
    </w:p>
    <w:p w14:paraId="77EBF2E5" w14:textId="77777777" w:rsidR="00274D90" w:rsidRPr="00043090" w:rsidRDefault="00274D90" w:rsidP="00534A85">
      <w:pPr>
        <w:ind w:right="-1"/>
        <w:jc w:val="both"/>
        <w:rPr>
          <w:rFonts w:cs="Arial"/>
          <w:sz w:val="20"/>
        </w:rPr>
      </w:pPr>
    </w:p>
    <w:p w14:paraId="31D24104" w14:textId="77777777" w:rsidR="00274D90" w:rsidRPr="00043090" w:rsidRDefault="009C7005" w:rsidP="00534A85">
      <w:pPr>
        <w:ind w:right="-1"/>
        <w:jc w:val="both"/>
        <w:rPr>
          <w:rFonts w:cs="Arial"/>
          <w:b/>
          <w:sz w:val="20"/>
        </w:rPr>
      </w:pPr>
      <w:r w:rsidRPr="00043090">
        <w:rPr>
          <w:rFonts w:cs="Arial"/>
          <w:b/>
          <w:sz w:val="20"/>
        </w:rPr>
        <w:t xml:space="preserve">3. </w:t>
      </w:r>
      <w:r w:rsidR="00FD29E0" w:rsidRPr="00043090">
        <w:rPr>
          <w:rFonts w:cs="Arial"/>
          <w:b/>
          <w:sz w:val="20"/>
        </w:rPr>
        <w:t xml:space="preserve">Verwendung der zweckgebundenen </w:t>
      </w:r>
      <w:r w:rsidR="00E05C58" w:rsidRPr="00043090">
        <w:rPr>
          <w:rFonts w:cs="Arial"/>
          <w:b/>
          <w:sz w:val="20"/>
        </w:rPr>
        <w:t xml:space="preserve">Mittel </w:t>
      </w:r>
    </w:p>
    <w:p w14:paraId="6A14F9D0" w14:textId="77777777" w:rsidR="009C7005" w:rsidRPr="00043090" w:rsidRDefault="009C7005" w:rsidP="00534A85">
      <w:pPr>
        <w:ind w:right="-1"/>
        <w:jc w:val="both"/>
        <w:rPr>
          <w:rFonts w:cs="Arial"/>
          <w:sz w:val="20"/>
        </w:rPr>
      </w:pPr>
    </w:p>
    <w:p w14:paraId="41C085B7" w14:textId="550F770C" w:rsidR="00FD29E0" w:rsidRPr="00043090" w:rsidRDefault="00DB6F49" w:rsidP="00FD29E0">
      <w:pPr>
        <w:autoSpaceDE w:val="0"/>
        <w:autoSpaceDN w:val="0"/>
        <w:adjustRightInd w:val="0"/>
        <w:rPr>
          <w:rFonts w:cs="Arial"/>
          <w:sz w:val="20"/>
          <w:lang w:val="de-CH" w:eastAsia="de-CH"/>
        </w:rPr>
      </w:pPr>
      <w:r w:rsidRPr="00043090">
        <w:rPr>
          <w:rFonts w:cs="Arial"/>
          <w:sz w:val="20"/>
          <w:lang w:val="de-CH" w:eastAsia="de-CH"/>
        </w:rPr>
        <w:t>3.</w:t>
      </w:r>
      <w:r w:rsidR="00E544EA" w:rsidRPr="00043090">
        <w:rPr>
          <w:rFonts w:cs="Arial"/>
          <w:sz w:val="20"/>
          <w:lang w:val="de-CH" w:eastAsia="de-CH"/>
        </w:rPr>
        <w:t xml:space="preserve">1 </w:t>
      </w:r>
      <w:r w:rsidR="00FD29E0" w:rsidRPr="00043090">
        <w:rPr>
          <w:rFonts w:cs="Arial"/>
          <w:sz w:val="20"/>
          <w:lang w:val="de-CH" w:eastAsia="de-CH"/>
        </w:rPr>
        <w:t xml:space="preserve">Die Fondsmittel dürfen ausschliesslich für die Beschaffung, die Wiederbeschaffung </w:t>
      </w:r>
      <w:r w:rsidR="00F25DC1" w:rsidRPr="00043090">
        <w:rPr>
          <w:rFonts w:cs="Arial"/>
          <w:sz w:val="20"/>
          <w:lang w:val="de-CH" w:eastAsia="de-CH"/>
        </w:rPr>
        <w:t xml:space="preserve">und </w:t>
      </w:r>
      <w:r w:rsidR="00FD29E0" w:rsidRPr="00043090">
        <w:rPr>
          <w:rFonts w:cs="Arial"/>
          <w:sz w:val="20"/>
          <w:lang w:val="de-CH" w:eastAsia="de-CH"/>
        </w:rPr>
        <w:t>für die Aufwände/Kosten von Investitionen (Zinsen und Abschreibungen/Amortisationen) in die folgenden Anlagegüter bzw. für Mietkosten der entsprechenden Anlagen verwendet werden:</w:t>
      </w:r>
    </w:p>
    <w:p w14:paraId="11D69F91" w14:textId="77777777" w:rsidR="00FD29E0" w:rsidRPr="00043090" w:rsidRDefault="00FD29E0" w:rsidP="00FD29E0">
      <w:pPr>
        <w:pStyle w:val="Listenabsatz"/>
        <w:numPr>
          <w:ilvl w:val="0"/>
          <w:numId w:val="42"/>
        </w:numPr>
        <w:autoSpaceDE w:val="0"/>
        <w:autoSpaceDN w:val="0"/>
        <w:adjustRightInd w:val="0"/>
        <w:rPr>
          <w:rFonts w:cs="Arial"/>
          <w:sz w:val="20"/>
          <w:lang w:val="de-CH" w:eastAsia="de-CH"/>
        </w:rPr>
      </w:pPr>
      <w:r w:rsidRPr="00043090">
        <w:rPr>
          <w:rFonts w:cs="Arial"/>
          <w:sz w:val="20"/>
          <w:lang w:val="de-CH" w:eastAsia="de-CH"/>
        </w:rPr>
        <w:t>Struktur, Rohbau, Hülle (gemäss BKP 1-8), angenommene Lebensdauer: 50 Jahre</w:t>
      </w:r>
    </w:p>
    <w:p w14:paraId="71B4283B" w14:textId="4D56F042" w:rsidR="009D7CCB" w:rsidRPr="00043090" w:rsidRDefault="00FD29E0" w:rsidP="00FD29E0">
      <w:pPr>
        <w:pStyle w:val="Listenabsatz"/>
        <w:numPr>
          <w:ilvl w:val="0"/>
          <w:numId w:val="42"/>
        </w:numPr>
        <w:autoSpaceDE w:val="0"/>
        <w:autoSpaceDN w:val="0"/>
        <w:adjustRightInd w:val="0"/>
        <w:rPr>
          <w:rFonts w:cs="Arial"/>
          <w:sz w:val="20"/>
          <w:lang w:val="de-CH" w:eastAsia="de-CH"/>
        </w:rPr>
      </w:pPr>
      <w:r w:rsidRPr="00043090">
        <w:rPr>
          <w:rFonts w:cs="Arial"/>
          <w:sz w:val="20"/>
          <w:lang w:val="de-CH" w:eastAsia="de-CH"/>
        </w:rPr>
        <w:t>Gebäudetechnische I</w:t>
      </w:r>
      <w:r w:rsidR="009D7CCB" w:rsidRPr="00043090">
        <w:rPr>
          <w:rFonts w:cs="Arial"/>
          <w:sz w:val="20"/>
          <w:lang w:val="de-CH" w:eastAsia="de-CH"/>
        </w:rPr>
        <w:t xml:space="preserve">nstallationen (gemäss BKP 1-8), </w:t>
      </w:r>
      <w:r w:rsidRPr="00043090">
        <w:rPr>
          <w:rFonts w:cs="Arial"/>
          <w:sz w:val="20"/>
          <w:lang w:val="de-CH" w:eastAsia="de-CH"/>
        </w:rPr>
        <w:t xml:space="preserve">angenommene </w:t>
      </w:r>
      <w:proofErr w:type="spellStart"/>
      <w:r w:rsidRPr="00043090">
        <w:rPr>
          <w:rFonts w:cs="Arial"/>
          <w:sz w:val="20"/>
          <w:lang w:val="de-CH" w:eastAsia="de-CH"/>
        </w:rPr>
        <w:t>Lebendauer</w:t>
      </w:r>
      <w:proofErr w:type="spellEnd"/>
      <w:r w:rsidR="009D7CCB" w:rsidRPr="00043090">
        <w:rPr>
          <w:rFonts w:cs="Arial"/>
          <w:sz w:val="20"/>
          <w:lang w:val="de-CH" w:eastAsia="de-CH"/>
        </w:rPr>
        <w:t>: 40 Jahre</w:t>
      </w:r>
    </w:p>
    <w:p w14:paraId="2778663B" w14:textId="77777777" w:rsidR="009D7CCB" w:rsidRPr="00043090" w:rsidRDefault="00FD29E0" w:rsidP="00FD29E0">
      <w:pPr>
        <w:pStyle w:val="Listenabsatz"/>
        <w:numPr>
          <w:ilvl w:val="0"/>
          <w:numId w:val="42"/>
        </w:numPr>
        <w:autoSpaceDE w:val="0"/>
        <w:autoSpaceDN w:val="0"/>
        <w:adjustRightInd w:val="0"/>
        <w:rPr>
          <w:rFonts w:cs="Arial"/>
          <w:sz w:val="20"/>
          <w:lang w:val="de-CH" w:eastAsia="de-CH"/>
        </w:rPr>
      </w:pPr>
      <w:r w:rsidRPr="00043090">
        <w:rPr>
          <w:rFonts w:cs="Arial"/>
          <w:sz w:val="20"/>
          <w:lang w:val="de-CH" w:eastAsia="de-CH"/>
        </w:rPr>
        <w:t>Betriebs</w:t>
      </w:r>
      <w:r w:rsidR="009D7CCB" w:rsidRPr="00043090">
        <w:rPr>
          <w:rFonts w:cs="Arial"/>
          <w:sz w:val="20"/>
          <w:lang w:val="de-CH" w:eastAsia="de-CH"/>
        </w:rPr>
        <w:t xml:space="preserve">einrichtungen (gemäss BKP 1-8), </w:t>
      </w:r>
      <w:r w:rsidRPr="00043090">
        <w:rPr>
          <w:rFonts w:cs="Arial"/>
          <w:sz w:val="20"/>
          <w:lang w:val="de-CH" w:eastAsia="de-CH"/>
        </w:rPr>
        <w:t>a</w:t>
      </w:r>
      <w:r w:rsidR="009D7CCB" w:rsidRPr="00043090">
        <w:rPr>
          <w:rFonts w:cs="Arial"/>
          <w:sz w:val="20"/>
          <w:lang w:val="de-CH" w:eastAsia="de-CH"/>
        </w:rPr>
        <w:t>ngenommene Lebensdauer: 20 Jahre</w:t>
      </w:r>
    </w:p>
    <w:p w14:paraId="50F6B695" w14:textId="1B4BF935" w:rsidR="00FD29E0" w:rsidRPr="00043090" w:rsidRDefault="009D7CCB" w:rsidP="00FD29E0">
      <w:pPr>
        <w:pStyle w:val="Listenabsatz"/>
        <w:numPr>
          <w:ilvl w:val="0"/>
          <w:numId w:val="42"/>
        </w:numPr>
        <w:autoSpaceDE w:val="0"/>
        <w:autoSpaceDN w:val="0"/>
        <w:adjustRightInd w:val="0"/>
        <w:rPr>
          <w:rFonts w:cs="Arial"/>
          <w:sz w:val="20"/>
          <w:lang w:val="de-CH" w:eastAsia="de-CH"/>
        </w:rPr>
      </w:pPr>
      <w:r w:rsidRPr="00043090">
        <w:rPr>
          <w:rFonts w:cs="Arial"/>
          <w:sz w:val="20"/>
          <w:lang w:val="de-CH" w:eastAsia="de-CH"/>
        </w:rPr>
        <w:t xml:space="preserve">Mobiliar (gemäss BKP 9), </w:t>
      </w:r>
      <w:r w:rsidR="00FD29E0" w:rsidRPr="00043090">
        <w:rPr>
          <w:rFonts w:cs="Arial"/>
          <w:sz w:val="20"/>
          <w:lang w:val="de-CH" w:eastAsia="de-CH"/>
        </w:rPr>
        <w:t>angenommene Lebensdauer</w:t>
      </w:r>
      <w:r w:rsidRPr="00043090">
        <w:rPr>
          <w:rFonts w:cs="Arial"/>
          <w:sz w:val="20"/>
          <w:lang w:val="de-CH" w:eastAsia="de-CH"/>
        </w:rPr>
        <w:t>:</w:t>
      </w:r>
      <w:r w:rsidR="00FD29E0" w:rsidRPr="00043090">
        <w:rPr>
          <w:rFonts w:cs="Arial"/>
          <w:sz w:val="20"/>
          <w:lang w:val="de-CH" w:eastAsia="de-CH"/>
        </w:rPr>
        <w:t xml:space="preserve"> 12 Jahre</w:t>
      </w:r>
      <w:r w:rsidRPr="00043090">
        <w:rPr>
          <w:rFonts w:cs="Arial"/>
          <w:sz w:val="20"/>
          <w:lang w:val="de-CH" w:eastAsia="de-CH"/>
        </w:rPr>
        <w:t>.</w:t>
      </w:r>
    </w:p>
    <w:p w14:paraId="23C7411B" w14:textId="77777777" w:rsidR="009D7CCB" w:rsidRPr="00043090" w:rsidRDefault="009D7CCB" w:rsidP="009D7CCB">
      <w:pPr>
        <w:pStyle w:val="Listenabsatz"/>
        <w:autoSpaceDE w:val="0"/>
        <w:autoSpaceDN w:val="0"/>
        <w:adjustRightInd w:val="0"/>
        <w:ind w:left="360"/>
        <w:rPr>
          <w:rFonts w:cs="Arial"/>
          <w:sz w:val="20"/>
          <w:lang w:val="de-CH" w:eastAsia="de-CH"/>
        </w:rPr>
      </w:pPr>
    </w:p>
    <w:p w14:paraId="2E196D85" w14:textId="41CFF543" w:rsidR="00FD29E0" w:rsidRPr="00043090" w:rsidRDefault="00DB6F49" w:rsidP="009D7CCB">
      <w:pPr>
        <w:autoSpaceDE w:val="0"/>
        <w:autoSpaceDN w:val="0"/>
        <w:adjustRightInd w:val="0"/>
        <w:rPr>
          <w:rFonts w:cs="Arial"/>
          <w:sz w:val="20"/>
        </w:rPr>
      </w:pPr>
      <w:r w:rsidRPr="00043090">
        <w:rPr>
          <w:rFonts w:cs="Arial"/>
          <w:sz w:val="20"/>
          <w:lang w:val="de-CH" w:eastAsia="de-CH"/>
        </w:rPr>
        <w:t>3.</w:t>
      </w:r>
      <w:r w:rsidR="00E544EA" w:rsidRPr="00043090">
        <w:rPr>
          <w:rFonts w:cs="Arial"/>
          <w:sz w:val="20"/>
          <w:lang w:val="de-CH" w:eastAsia="de-CH"/>
        </w:rPr>
        <w:t xml:space="preserve">2 </w:t>
      </w:r>
      <w:r w:rsidR="009D7CCB" w:rsidRPr="00043090">
        <w:rPr>
          <w:rFonts w:cs="Arial"/>
          <w:sz w:val="20"/>
          <w:lang w:val="de-CH" w:eastAsia="de-CH"/>
        </w:rPr>
        <w:t xml:space="preserve">Fondsmittel dürfen zudem </w:t>
      </w:r>
      <w:r w:rsidR="00FD29E0" w:rsidRPr="00043090">
        <w:rPr>
          <w:rFonts w:cs="Arial"/>
          <w:sz w:val="20"/>
          <w:lang w:val="de-CH" w:eastAsia="de-CH"/>
        </w:rPr>
        <w:t>anteil</w:t>
      </w:r>
      <w:r w:rsidRPr="00043090">
        <w:rPr>
          <w:rFonts w:cs="Arial"/>
          <w:sz w:val="20"/>
          <w:lang w:val="de-CH" w:eastAsia="de-CH"/>
        </w:rPr>
        <w:t>mäss</w:t>
      </w:r>
      <w:r w:rsidR="00FD29E0" w:rsidRPr="00043090">
        <w:rPr>
          <w:rFonts w:cs="Arial"/>
          <w:sz w:val="20"/>
          <w:lang w:val="de-CH" w:eastAsia="de-CH"/>
        </w:rPr>
        <w:t xml:space="preserve">ig für die </w:t>
      </w:r>
      <w:r w:rsidR="00F25DC1" w:rsidRPr="00043090">
        <w:rPr>
          <w:rFonts w:cs="Arial"/>
          <w:sz w:val="20"/>
          <w:lang w:val="de-CH" w:eastAsia="de-CH"/>
        </w:rPr>
        <w:t>Bez</w:t>
      </w:r>
      <w:r w:rsidR="00FD29E0" w:rsidRPr="00043090">
        <w:rPr>
          <w:rFonts w:cs="Arial"/>
          <w:sz w:val="20"/>
          <w:lang w:val="de-CH" w:eastAsia="de-CH"/>
        </w:rPr>
        <w:t>ahlung von Baurechtszinsen</w:t>
      </w:r>
      <w:r w:rsidR="009D7CCB" w:rsidRPr="00043090">
        <w:rPr>
          <w:rFonts w:cs="Arial"/>
          <w:sz w:val="20"/>
          <w:lang w:val="de-CH" w:eastAsia="de-CH"/>
        </w:rPr>
        <w:t xml:space="preserve"> </w:t>
      </w:r>
      <w:r w:rsidR="00FD29E0" w:rsidRPr="00043090">
        <w:rPr>
          <w:rFonts w:cs="Arial"/>
          <w:sz w:val="20"/>
          <w:lang w:val="de-CH" w:eastAsia="de-CH"/>
        </w:rPr>
        <w:t>oder für die Verzinsung und Amortisation von Krediten für den Landerwerb verwendet</w:t>
      </w:r>
      <w:r w:rsidR="009D7CCB" w:rsidRPr="00043090">
        <w:rPr>
          <w:rFonts w:cs="Arial"/>
          <w:sz w:val="20"/>
          <w:lang w:val="de-CH" w:eastAsia="de-CH"/>
        </w:rPr>
        <w:t xml:space="preserve"> </w:t>
      </w:r>
      <w:r w:rsidR="00FD29E0" w:rsidRPr="00043090">
        <w:rPr>
          <w:rFonts w:cs="Arial"/>
          <w:sz w:val="20"/>
          <w:lang w:val="de-CH" w:eastAsia="de-CH"/>
        </w:rPr>
        <w:t>werden.</w:t>
      </w:r>
    </w:p>
    <w:p w14:paraId="208B5073" w14:textId="77777777" w:rsidR="00FD29E0" w:rsidRPr="00043090" w:rsidRDefault="00FD29E0" w:rsidP="00534A85">
      <w:pPr>
        <w:ind w:right="-1"/>
        <w:jc w:val="both"/>
        <w:rPr>
          <w:rFonts w:cs="Arial"/>
          <w:sz w:val="20"/>
        </w:rPr>
      </w:pPr>
    </w:p>
    <w:p w14:paraId="1B9A0A0C" w14:textId="77777777" w:rsidR="009C7005" w:rsidRPr="00043090" w:rsidRDefault="009C7005" w:rsidP="00534A85">
      <w:pPr>
        <w:ind w:right="-1"/>
        <w:jc w:val="both"/>
        <w:rPr>
          <w:rFonts w:cs="Arial"/>
          <w:sz w:val="20"/>
        </w:rPr>
      </w:pPr>
    </w:p>
    <w:p w14:paraId="7F801FA9" w14:textId="77777777" w:rsidR="00E544EA" w:rsidRPr="00043090" w:rsidRDefault="00E544EA" w:rsidP="00534A85">
      <w:pPr>
        <w:ind w:right="-1"/>
        <w:jc w:val="both"/>
        <w:rPr>
          <w:rFonts w:cs="Arial"/>
          <w:b/>
          <w:sz w:val="20"/>
        </w:rPr>
      </w:pPr>
      <w:r w:rsidRPr="00043090">
        <w:rPr>
          <w:rFonts w:cs="Arial"/>
          <w:b/>
          <w:sz w:val="20"/>
        </w:rPr>
        <w:t>4. Anlage freier Fondsmittel</w:t>
      </w:r>
    </w:p>
    <w:p w14:paraId="714B8429" w14:textId="77777777" w:rsidR="00E544EA" w:rsidRPr="00043090" w:rsidRDefault="00E544EA" w:rsidP="00534A85">
      <w:pPr>
        <w:ind w:right="-1"/>
        <w:jc w:val="both"/>
        <w:rPr>
          <w:rFonts w:cs="Arial"/>
          <w:sz w:val="20"/>
        </w:rPr>
      </w:pPr>
    </w:p>
    <w:p w14:paraId="59CC22B5" w14:textId="77777777" w:rsidR="00257747" w:rsidRPr="00043090" w:rsidRDefault="00DB6F49" w:rsidP="00E544EA">
      <w:pPr>
        <w:ind w:right="-1"/>
        <w:jc w:val="both"/>
        <w:rPr>
          <w:rFonts w:cs="Arial"/>
          <w:sz w:val="20"/>
        </w:rPr>
      </w:pPr>
      <w:r w:rsidRPr="00043090">
        <w:rPr>
          <w:rFonts w:cs="Arial"/>
          <w:sz w:val="20"/>
        </w:rPr>
        <w:t>4.</w:t>
      </w:r>
      <w:r w:rsidR="00525D20" w:rsidRPr="00043090">
        <w:rPr>
          <w:rFonts w:cs="Arial"/>
          <w:sz w:val="20"/>
        </w:rPr>
        <w:t xml:space="preserve">1 </w:t>
      </w:r>
      <w:r w:rsidR="00E544EA" w:rsidRPr="00043090">
        <w:rPr>
          <w:rFonts w:cs="Arial"/>
          <w:sz w:val="20"/>
        </w:rPr>
        <w:t xml:space="preserve">Entstehen </w:t>
      </w:r>
      <w:r w:rsidR="0010198A" w:rsidRPr="00043090">
        <w:rPr>
          <w:rFonts w:cs="Arial"/>
          <w:sz w:val="20"/>
        </w:rPr>
        <w:t>freie liquide Fondsmittel</w:t>
      </w:r>
      <w:r w:rsidR="00E544EA" w:rsidRPr="00043090">
        <w:rPr>
          <w:rFonts w:cs="Arial"/>
          <w:sz w:val="20"/>
        </w:rPr>
        <w:t xml:space="preserve">, können sie in </w:t>
      </w:r>
      <w:r w:rsidR="007E5FDF" w:rsidRPr="00043090">
        <w:rPr>
          <w:rFonts w:cs="Arial"/>
          <w:sz w:val="20"/>
        </w:rPr>
        <w:t>Anlagen gemäss den</w:t>
      </w:r>
      <w:r w:rsidR="00E544EA" w:rsidRPr="00043090">
        <w:rPr>
          <w:rFonts w:cs="Arial"/>
          <w:sz w:val="20"/>
        </w:rPr>
        <w:t xml:space="preserve"> </w:t>
      </w:r>
      <w:r w:rsidR="007E5FDF" w:rsidRPr="00043090">
        <w:rPr>
          <w:rFonts w:cs="Arial"/>
          <w:sz w:val="20"/>
        </w:rPr>
        <w:t xml:space="preserve">vom Kanton </w:t>
      </w:r>
    </w:p>
    <w:p w14:paraId="791A1D24" w14:textId="6200F537" w:rsidR="00E544EA" w:rsidRPr="00043090" w:rsidRDefault="007E5FDF" w:rsidP="00E544EA">
      <w:pPr>
        <w:ind w:right="-1"/>
        <w:jc w:val="both"/>
        <w:rPr>
          <w:rFonts w:cs="Arial"/>
          <w:sz w:val="20"/>
        </w:rPr>
      </w:pPr>
      <w:r w:rsidRPr="00043090">
        <w:rPr>
          <w:rFonts w:cs="Arial"/>
          <w:sz w:val="20"/>
        </w:rPr>
        <w:t xml:space="preserve">als </w:t>
      </w:r>
      <w:proofErr w:type="spellStart"/>
      <w:r w:rsidRPr="00043090">
        <w:rPr>
          <w:rFonts w:cs="Arial"/>
          <w:sz w:val="20"/>
        </w:rPr>
        <w:t>massgebend</w:t>
      </w:r>
      <w:proofErr w:type="spellEnd"/>
      <w:r w:rsidRPr="00043090">
        <w:rPr>
          <w:rFonts w:cs="Arial"/>
          <w:sz w:val="20"/>
        </w:rPr>
        <w:t xml:space="preserve"> erklärten Bestimmungen</w:t>
      </w:r>
      <w:r w:rsidR="00E544EA" w:rsidRPr="00043090">
        <w:rPr>
          <w:rStyle w:val="Funotenzeichen"/>
          <w:rFonts w:cs="Arial"/>
          <w:sz w:val="20"/>
        </w:rPr>
        <w:footnoteReference w:id="1"/>
      </w:r>
      <w:r w:rsidR="00E544EA" w:rsidRPr="00043090">
        <w:rPr>
          <w:rFonts w:cs="Arial"/>
          <w:sz w:val="20"/>
        </w:rPr>
        <w:t xml:space="preserve"> investiert oder als Darlehen zur Finanzierung von Infrastrukturprojekten anderer Betriebszweige oder Betriebe gewährt werden.</w:t>
      </w:r>
    </w:p>
    <w:p w14:paraId="79DCDED8" w14:textId="77777777" w:rsidR="00E544EA" w:rsidRPr="00043090" w:rsidRDefault="00E544EA" w:rsidP="00E544EA">
      <w:pPr>
        <w:ind w:right="-1"/>
        <w:jc w:val="both"/>
        <w:rPr>
          <w:rFonts w:cs="Arial"/>
          <w:sz w:val="20"/>
        </w:rPr>
      </w:pPr>
    </w:p>
    <w:p w14:paraId="295DEC8C" w14:textId="23FEFAEC" w:rsidR="00B503BA" w:rsidRPr="00043090" w:rsidRDefault="00DB6F49" w:rsidP="00B503BA">
      <w:pPr>
        <w:ind w:right="-1"/>
        <w:jc w:val="both"/>
        <w:rPr>
          <w:rFonts w:cs="Arial"/>
          <w:sz w:val="20"/>
        </w:rPr>
      </w:pPr>
      <w:r w:rsidRPr="00043090">
        <w:rPr>
          <w:rFonts w:cs="Arial"/>
          <w:sz w:val="20"/>
        </w:rPr>
        <w:t>4.</w:t>
      </w:r>
      <w:r w:rsidR="00525D20" w:rsidRPr="00043090">
        <w:rPr>
          <w:rFonts w:cs="Arial"/>
          <w:sz w:val="20"/>
        </w:rPr>
        <w:t>2 Die Erträge</w:t>
      </w:r>
      <w:r w:rsidR="00B503BA" w:rsidRPr="00043090">
        <w:rPr>
          <w:rFonts w:cs="Arial"/>
          <w:sz w:val="20"/>
        </w:rPr>
        <w:t xml:space="preserve"> aus den erwähnten Anlagen werden dem Fonds zugewiesen.</w:t>
      </w:r>
    </w:p>
    <w:p w14:paraId="134875E1" w14:textId="77777777" w:rsidR="00B503BA" w:rsidRPr="00043090" w:rsidRDefault="00B503BA" w:rsidP="00E544EA">
      <w:pPr>
        <w:ind w:right="-1"/>
        <w:jc w:val="both"/>
        <w:rPr>
          <w:rFonts w:cs="Arial"/>
          <w:sz w:val="20"/>
        </w:rPr>
      </w:pPr>
    </w:p>
    <w:p w14:paraId="5DDEE2FF" w14:textId="77777777" w:rsidR="00E544EA" w:rsidRPr="00043090" w:rsidRDefault="00E544EA" w:rsidP="00E544EA">
      <w:pPr>
        <w:ind w:right="-1"/>
        <w:jc w:val="both"/>
        <w:rPr>
          <w:rFonts w:cs="Arial"/>
          <w:sz w:val="20"/>
        </w:rPr>
      </w:pPr>
    </w:p>
    <w:p w14:paraId="743E5265" w14:textId="77777777" w:rsidR="0003341C" w:rsidRDefault="0003341C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4AB73B8F" w14:textId="19B5F32A" w:rsidR="00B503BA" w:rsidRPr="00043090" w:rsidRDefault="00B503BA" w:rsidP="00534A85">
      <w:pPr>
        <w:ind w:right="-1"/>
        <w:jc w:val="both"/>
        <w:rPr>
          <w:rFonts w:cs="Arial"/>
          <w:b/>
          <w:sz w:val="20"/>
        </w:rPr>
      </w:pPr>
      <w:r w:rsidRPr="00043090">
        <w:rPr>
          <w:rFonts w:cs="Arial"/>
          <w:b/>
          <w:sz w:val="20"/>
        </w:rPr>
        <w:lastRenderedPageBreak/>
        <w:t>5. Rückerstattungspflichtige Investitionsbeiträge</w:t>
      </w:r>
    </w:p>
    <w:p w14:paraId="7274BE81" w14:textId="77777777" w:rsidR="00B503BA" w:rsidRPr="00043090" w:rsidRDefault="00B503BA" w:rsidP="00534A85">
      <w:pPr>
        <w:ind w:right="-1"/>
        <w:jc w:val="both"/>
        <w:rPr>
          <w:rFonts w:cs="Arial"/>
          <w:sz w:val="20"/>
        </w:rPr>
      </w:pPr>
    </w:p>
    <w:p w14:paraId="03BD47BD" w14:textId="04C232F3" w:rsidR="00B503BA" w:rsidRPr="00043090" w:rsidRDefault="00E41F24" w:rsidP="00534A85">
      <w:pPr>
        <w:ind w:right="-1"/>
        <w:jc w:val="both"/>
        <w:rPr>
          <w:rFonts w:cs="Arial"/>
          <w:sz w:val="20"/>
        </w:rPr>
      </w:pPr>
      <w:r w:rsidRPr="00043090">
        <w:rPr>
          <w:rFonts w:cs="Arial"/>
          <w:sz w:val="20"/>
        </w:rPr>
        <w:t xml:space="preserve">Sind rückerstattungspflichtige </w:t>
      </w:r>
      <w:r w:rsidR="00B503BA" w:rsidRPr="00043090">
        <w:rPr>
          <w:rFonts w:cs="Arial"/>
          <w:sz w:val="20"/>
        </w:rPr>
        <w:t>Investitionsbeiträge</w:t>
      </w:r>
      <w:r w:rsidRPr="00043090">
        <w:rPr>
          <w:rFonts w:cs="Arial"/>
          <w:sz w:val="20"/>
        </w:rPr>
        <w:t xml:space="preserve"> des Kantons vorhanden,</w:t>
      </w:r>
      <w:r w:rsidR="00B503BA" w:rsidRPr="00043090">
        <w:rPr>
          <w:rFonts w:cs="Arial"/>
          <w:sz w:val="20"/>
        </w:rPr>
        <w:t xml:space="preserve"> sind </w:t>
      </w:r>
      <w:r w:rsidRPr="00043090">
        <w:rPr>
          <w:rFonts w:cs="Arial"/>
          <w:sz w:val="20"/>
        </w:rPr>
        <w:t xml:space="preserve">diese </w:t>
      </w:r>
      <w:r w:rsidR="00B503BA" w:rsidRPr="00043090">
        <w:rPr>
          <w:rFonts w:cs="Arial"/>
          <w:sz w:val="20"/>
        </w:rPr>
        <w:t>als langfristige Verbindlichkeiten im Fremdkapital in der Gruppe 250 zu führen. Der im Folgejahr fällige Betrag ist jeweils in die kurzfristigen Verbindlichkeiten in die Gruppe 220 umzubuchen.</w:t>
      </w:r>
    </w:p>
    <w:p w14:paraId="0F75CE4B" w14:textId="77777777" w:rsidR="00B503BA" w:rsidRPr="00043090" w:rsidRDefault="00B503BA" w:rsidP="00534A85">
      <w:pPr>
        <w:ind w:right="-1"/>
        <w:jc w:val="both"/>
        <w:rPr>
          <w:rFonts w:cs="Arial"/>
          <w:sz w:val="20"/>
        </w:rPr>
      </w:pPr>
    </w:p>
    <w:p w14:paraId="3577C24D" w14:textId="77777777" w:rsidR="00B503BA" w:rsidRPr="00043090" w:rsidRDefault="00B503BA" w:rsidP="00534A85">
      <w:pPr>
        <w:ind w:right="-1"/>
        <w:jc w:val="both"/>
        <w:rPr>
          <w:rFonts w:cs="Arial"/>
          <w:sz w:val="20"/>
        </w:rPr>
      </w:pPr>
    </w:p>
    <w:p w14:paraId="4E65E082" w14:textId="77777777" w:rsidR="009C7005" w:rsidRPr="00043090" w:rsidRDefault="00B503BA" w:rsidP="00534A85">
      <w:pPr>
        <w:ind w:right="-1"/>
        <w:jc w:val="both"/>
        <w:rPr>
          <w:rFonts w:cs="Arial"/>
          <w:b/>
          <w:sz w:val="20"/>
        </w:rPr>
      </w:pPr>
      <w:r w:rsidRPr="00043090">
        <w:rPr>
          <w:rFonts w:cs="Arial"/>
          <w:b/>
          <w:sz w:val="20"/>
        </w:rPr>
        <w:t xml:space="preserve">6. </w:t>
      </w:r>
      <w:r w:rsidR="00525D20" w:rsidRPr="00043090">
        <w:rPr>
          <w:rFonts w:cs="Arial"/>
          <w:b/>
          <w:sz w:val="20"/>
        </w:rPr>
        <w:t>Mittelv</w:t>
      </w:r>
      <w:r w:rsidRPr="00043090">
        <w:rPr>
          <w:rFonts w:cs="Arial"/>
          <w:b/>
          <w:sz w:val="20"/>
        </w:rPr>
        <w:t>erw</w:t>
      </w:r>
      <w:r w:rsidR="00525D20" w:rsidRPr="00043090">
        <w:rPr>
          <w:rFonts w:cs="Arial"/>
          <w:b/>
          <w:sz w:val="20"/>
        </w:rPr>
        <w:t xml:space="preserve">endung </w:t>
      </w:r>
      <w:r w:rsidRPr="00043090">
        <w:rPr>
          <w:rFonts w:cs="Arial"/>
          <w:b/>
          <w:sz w:val="20"/>
        </w:rPr>
        <w:t>bei Auflösung des Fonds</w:t>
      </w:r>
    </w:p>
    <w:p w14:paraId="3562C194" w14:textId="77777777" w:rsidR="00B503BA" w:rsidRPr="00043090" w:rsidRDefault="00B503BA" w:rsidP="00534A85">
      <w:pPr>
        <w:ind w:right="-1"/>
        <w:jc w:val="both"/>
        <w:rPr>
          <w:rFonts w:cs="Arial"/>
          <w:sz w:val="20"/>
        </w:rPr>
      </w:pPr>
    </w:p>
    <w:p w14:paraId="28A92940" w14:textId="7779A7C2" w:rsidR="00B503BA" w:rsidRPr="00043090" w:rsidRDefault="00B503BA" w:rsidP="00525D20">
      <w:pPr>
        <w:autoSpaceDE w:val="0"/>
        <w:autoSpaceDN w:val="0"/>
        <w:adjustRightInd w:val="0"/>
        <w:rPr>
          <w:rFonts w:cs="Arial"/>
          <w:sz w:val="20"/>
          <w:lang w:val="de-CH" w:eastAsia="de-CH"/>
        </w:rPr>
      </w:pPr>
      <w:r w:rsidRPr="00043090">
        <w:rPr>
          <w:rFonts w:cs="Arial"/>
          <w:sz w:val="20"/>
          <w:lang w:val="de-CH" w:eastAsia="de-CH"/>
        </w:rPr>
        <w:t>Bei Auflösung</w:t>
      </w:r>
      <w:r w:rsidR="00525D20" w:rsidRPr="00043090">
        <w:rPr>
          <w:rFonts w:cs="Arial"/>
          <w:sz w:val="20"/>
          <w:lang w:val="de-CH" w:eastAsia="de-CH"/>
        </w:rPr>
        <w:t xml:space="preserve"> des Fonds </w:t>
      </w:r>
      <w:r w:rsidR="0010198A" w:rsidRPr="00043090">
        <w:rPr>
          <w:rFonts w:cs="Arial"/>
          <w:sz w:val="20"/>
          <w:lang w:val="de-CH" w:eastAsia="de-CH"/>
        </w:rPr>
        <w:t xml:space="preserve">werden </w:t>
      </w:r>
      <w:r w:rsidRPr="00043090">
        <w:rPr>
          <w:rFonts w:cs="Arial"/>
          <w:sz w:val="20"/>
          <w:lang w:val="de-CH" w:eastAsia="de-CH"/>
        </w:rPr>
        <w:t>die restlichen Mittel in Absprache mit dem Kantonalen Jugendamt einer Einrichtung mit demselben Zweck</w:t>
      </w:r>
      <w:r w:rsidR="00E41F24" w:rsidRPr="00043090">
        <w:rPr>
          <w:rFonts w:cs="Arial"/>
          <w:sz w:val="20"/>
          <w:lang w:val="de-CH" w:eastAsia="de-CH"/>
        </w:rPr>
        <w:t xml:space="preserve"> gemäss KFSG</w:t>
      </w:r>
      <w:r w:rsidRPr="00043090">
        <w:rPr>
          <w:rFonts w:cs="Arial"/>
          <w:sz w:val="20"/>
          <w:lang w:val="de-CH" w:eastAsia="de-CH"/>
        </w:rPr>
        <w:t xml:space="preserve"> im Kanton Bern </w:t>
      </w:r>
      <w:r w:rsidR="0010198A" w:rsidRPr="00043090">
        <w:rPr>
          <w:rFonts w:cs="Arial"/>
          <w:sz w:val="20"/>
          <w:lang w:val="de-CH" w:eastAsia="de-CH"/>
        </w:rPr>
        <w:t xml:space="preserve">übergeben. </w:t>
      </w:r>
    </w:p>
    <w:p w14:paraId="7CA057F5" w14:textId="77777777" w:rsidR="00B503BA" w:rsidRPr="00043090" w:rsidRDefault="00B503BA" w:rsidP="00534A85">
      <w:pPr>
        <w:ind w:right="-1"/>
        <w:jc w:val="both"/>
        <w:rPr>
          <w:rFonts w:cs="Arial"/>
          <w:sz w:val="20"/>
        </w:rPr>
      </w:pPr>
    </w:p>
    <w:p w14:paraId="2E5B5ECC" w14:textId="77777777" w:rsidR="00B503BA" w:rsidRPr="00043090" w:rsidRDefault="00B503BA" w:rsidP="00534A85">
      <w:pPr>
        <w:ind w:right="-1"/>
        <w:jc w:val="both"/>
        <w:rPr>
          <w:rFonts w:cs="Arial"/>
          <w:sz w:val="20"/>
        </w:rPr>
      </w:pPr>
    </w:p>
    <w:p w14:paraId="02507747" w14:textId="77777777" w:rsidR="00525D20" w:rsidRPr="00043090" w:rsidRDefault="00525D20" w:rsidP="00534A85">
      <w:pPr>
        <w:ind w:right="-1"/>
        <w:jc w:val="both"/>
        <w:rPr>
          <w:rFonts w:cs="Arial"/>
          <w:b/>
          <w:sz w:val="20"/>
        </w:rPr>
      </w:pPr>
      <w:r w:rsidRPr="00043090">
        <w:rPr>
          <w:rFonts w:cs="Arial"/>
          <w:b/>
          <w:sz w:val="20"/>
        </w:rPr>
        <w:t xml:space="preserve">7. Zuständigkeiten </w:t>
      </w:r>
    </w:p>
    <w:p w14:paraId="63FC96FD" w14:textId="77777777" w:rsidR="00525D20" w:rsidRPr="00043090" w:rsidRDefault="00525D20" w:rsidP="00534A85">
      <w:pPr>
        <w:ind w:right="-1"/>
        <w:jc w:val="both"/>
        <w:rPr>
          <w:rFonts w:cs="Arial"/>
          <w:sz w:val="20"/>
        </w:rPr>
      </w:pPr>
    </w:p>
    <w:p w14:paraId="6C394A97" w14:textId="6268E56E" w:rsidR="00525D20" w:rsidRPr="00043090" w:rsidRDefault="00F25DC1" w:rsidP="00525D20">
      <w:pPr>
        <w:ind w:right="-1"/>
        <w:jc w:val="both"/>
        <w:rPr>
          <w:rFonts w:cs="Arial"/>
          <w:sz w:val="20"/>
        </w:rPr>
      </w:pPr>
      <w:r w:rsidRPr="00043090">
        <w:rPr>
          <w:rFonts w:cs="Arial"/>
          <w:sz w:val="20"/>
        </w:rPr>
        <w:t>7.</w:t>
      </w:r>
      <w:r w:rsidR="0010198A" w:rsidRPr="00043090">
        <w:rPr>
          <w:rFonts w:cs="Arial"/>
          <w:sz w:val="20"/>
        </w:rPr>
        <w:t xml:space="preserve">1 </w:t>
      </w:r>
      <w:r w:rsidR="00525D20" w:rsidRPr="00043090">
        <w:rPr>
          <w:rFonts w:cs="Arial"/>
          <w:sz w:val="20"/>
        </w:rPr>
        <w:t xml:space="preserve">Die </w:t>
      </w:r>
      <w:r w:rsidR="00525D20" w:rsidRPr="00043090">
        <w:rPr>
          <w:rFonts w:cs="Arial"/>
          <w:sz w:val="20"/>
          <w:highlight w:val="yellow"/>
        </w:rPr>
        <w:t>Geschäftsleitung</w:t>
      </w:r>
      <w:r w:rsidR="00525D20" w:rsidRPr="00043090">
        <w:rPr>
          <w:rFonts w:cs="Arial"/>
          <w:sz w:val="20"/>
        </w:rPr>
        <w:t xml:space="preserve"> beantragt dem </w:t>
      </w:r>
      <w:r w:rsidR="00525D20" w:rsidRPr="00043090">
        <w:rPr>
          <w:rFonts w:cs="Arial"/>
          <w:sz w:val="20"/>
          <w:highlight w:val="yellow"/>
        </w:rPr>
        <w:t>Vorstand/Stiftungsrat</w:t>
      </w:r>
      <w:r w:rsidR="00525D20" w:rsidRPr="00043090">
        <w:rPr>
          <w:rFonts w:cs="Arial"/>
          <w:sz w:val="20"/>
        </w:rPr>
        <w:t xml:space="preserve"> die Entnahme von Fondsmitteln für den zweckkonformen Einsatz gemäss Ziffer 3. </w:t>
      </w:r>
    </w:p>
    <w:p w14:paraId="6CEF7C29" w14:textId="77777777" w:rsidR="00525D20" w:rsidRPr="00043090" w:rsidRDefault="00525D20" w:rsidP="00525D20">
      <w:pPr>
        <w:ind w:right="-1"/>
        <w:jc w:val="both"/>
        <w:rPr>
          <w:rFonts w:cs="Arial"/>
          <w:sz w:val="20"/>
        </w:rPr>
      </w:pPr>
    </w:p>
    <w:p w14:paraId="3A7B3418" w14:textId="6553394A" w:rsidR="00525D20" w:rsidRPr="00043090" w:rsidRDefault="00F25DC1" w:rsidP="00525D20">
      <w:pPr>
        <w:ind w:right="-1"/>
        <w:jc w:val="both"/>
        <w:rPr>
          <w:rFonts w:cs="Arial"/>
          <w:sz w:val="20"/>
        </w:rPr>
      </w:pPr>
      <w:r w:rsidRPr="00043090">
        <w:rPr>
          <w:rFonts w:cs="Arial"/>
          <w:sz w:val="20"/>
        </w:rPr>
        <w:t>7.</w:t>
      </w:r>
      <w:r w:rsidR="0010198A" w:rsidRPr="00043090">
        <w:rPr>
          <w:rFonts w:cs="Arial"/>
          <w:sz w:val="20"/>
        </w:rPr>
        <w:t xml:space="preserve">2 </w:t>
      </w:r>
      <w:r w:rsidR="00525D20" w:rsidRPr="00043090">
        <w:rPr>
          <w:rFonts w:cs="Arial"/>
          <w:sz w:val="20"/>
        </w:rPr>
        <w:t xml:space="preserve">Im Umfang der bewilligten Entnahme liegt die Ausgabenkompetenz bei der </w:t>
      </w:r>
      <w:r w:rsidR="00525D20" w:rsidRPr="00043090">
        <w:rPr>
          <w:rFonts w:cs="Arial"/>
          <w:sz w:val="20"/>
          <w:highlight w:val="yellow"/>
        </w:rPr>
        <w:t>Geschäftsleitung</w:t>
      </w:r>
      <w:r w:rsidR="00525D20" w:rsidRPr="00043090">
        <w:rPr>
          <w:rFonts w:cs="Arial"/>
          <w:sz w:val="20"/>
        </w:rPr>
        <w:t>.</w:t>
      </w:r>
    </w:p>
    <w:p w14:paraId="238A58A8" w14:textId="77777777" w:rsidR="00636FEA" w:rsidRPr="00043090" w:rsidRDefault="00636FEA">
      <w:pPr>
        <w:ind w:right="-1"/>
        <w:jc w:val="both"/>
        <w:rPr>
          <w:rFonts w:cs="Arial"/>
          <w:sz w:val="20"/>
        </w:rPr>
      </w:pPr>
    </w:p>
    <w:p w14:paraId="0D77FA01" w14:textId="77777777" w:rsidR="0063309D" w:rsidRPr="00043090" w:rsidRDefault="0063309D">
      <w:pPr>
        <w:ind w:right="-1"/>
        <w:jc w:val="both"/>
        <w:rPr>
          <w:rFonts w:cs="Arial"/>
          <w:sz w:val="20"/>
        </w:rPr>
      </w:pPr>
    </w:p>
    <w:p w14:paraId="4EBEAB17" w14:textId="77777777" w:rsidR="00BF50F7" w:rsidRPr="00043090" w:rsidRDefault="00525D20">
      <w:pPr>
        <w:ind w:right="-1"/>
        <w:jc w:val="both"/>
        <w:rPr>
          <w:rFonts w:cs="Arial"/>
          <w:b/>
          <w:sz w:val="20"/>
        </w:rPr>
      </w:pPr>
      <w:r w:rsidRPr="00043090">
        <w:rPr>
          <w:rFonts w:cs="Arial"/>
          <w:b/>
          <w:sz w:val="20"/>
        </w:rPr>
        <w:t>8</w:t>
      </w:r>
      <w:r w:rsidR="0088258B" w:rsidRPr="00043090">
        <w:rPr>
          <w:rFonts w:cs="Arial"/>
          <w:b/>
          <w:sz w:val="20"/>
        </w:rPr>
        <w:t xml:space="preserve">. Kontrolle der </w:t>
      </w:r>
      <w:r w:rsidR="00F36725" w:rsidRPr="00043090">
        <w:rPr>
          <w:rFonts w:cs="Arial"/>
          <w:b/>
          <w:sz w:val="20"/>
        </w:rPr>
        <w:t>Mittelverwendung</w:t>
      </w:r>
    </w:p>
    <w:p w14:paraId="03B66A13" w14:textId="77777777" w:rsidR="00F36725" w:rsidRPr="00043090" w:rsidRDefault="00F36725">
      <w:pPr>
        <w:ind w:right="-1"/>
        <w:jc w:val="both"/>
        <w:rPr>
          <w:rFonts w:cs="Arial"/>
          <w:sz w:val="20"/>
        </w:rPr>
      </w:pPr>
    </w:p>
    <w:p w14:paraId="081010C8" w14:textId="77777777" w:rsidR="00F36725" w:rsidRPr="00043090" w:rsidRDefault="00F36725">
      <w:pPr>
        <w:ind w:right="-1"/>
        <w:jc w:val="both"/>
        <w:rPr>
          <w:rFonts w:cs="Arial"/>
          <w:sz w:val="20"/>
        </w:rPr>
      </w:pPr>
      <w:r w:rsidRPr="00043090">
        <w:rPr>
          <w:rFonts w:cs="Arial"/>
          <w:sz w:val="20"/>
        </w:rPr>
        <w:t xml:space="preserve">Die </w:t>
      </w:r>
      <w:r w:rsidRPr="00043090">
        <w:rPr>
          <w:rFonts w:cs="Arial"/>
          <w:sz w:val="20"/>
          <w:highlight w:val="yellow"/>
        </w:rPr>
        <w:t>Geschäftsleitung</w:t>
      </w:r>
      <w:r w:rsidRPr="00043090">
        <w:rPr>
          <w:rFonts w:cs="Arial"/>
          <w:sz w:val="20"/>
        </w:rPr>
        <w:t xml:space="preserve"> berichtet dem </w:t>
      </w:r>
      <w:r w:rsidRPr="00043090">
        <w:rPr>
          <w:rFonts w:cs="Arial"/>
          <w:sz w:val="20"/>
          <w:highlight w:val="yellow"/>
        </w:rPr>
        <w:t>Vorstand/Stiftungsrat</w:t>
      </w:r>
      <w:r w:rsidR="00A13474" w:rsidRPr="00043090">
        <w:rPr>
          <w:rFonts w:cs="Arial"/>
          <w:sz w:val="20"/>
        </w:rPr>
        <w:t xml:space="preserve"> jährlich über </w:t>
      </w:r>
      <w:r w:rsidR="00525D20" w:rsidRPr="00043090">
        <w:rPr>
          <w:rFonts w:cs="Arial"/>
          <w:sz w:val="20"/>
        </w:rPr>
        <w:t xml:space="preserve">den Fondsbestand und </w:t>
      </w:r>
      <w:r w:rsidR="00A13474" w:rsidRPr="00043090">
        <w:rPr>
          <w:rFonts w:cs="Arial"/>
          <w:sz w:val="20"/>
        </w:rPr>
        <w:t>die</w:t>
      </w:r>
      <w:r w:rsidRPr="00043090">
        <w:rPr>
          <w:rFonts w:cs="Arial"/>
          <w:sz w:val="20"/>
        </w:rPr>
        <w:t xml:space="preserve"> zwe</w:t>
      </w:r>
      <w:r w:rsidR="00525D20" w:rsidRPr="00043090">
        <w:rPr>
          <w:rFonts w:cs="Arial"/>
          <w:sz w:val="20"/>
        </w:rPr>
        <w:t>ckkonforme Mittelverwendung</w:t>
      </w:r>
      <w:r w:rsidRPr="00043090">
        <w:rPr>
          <w:rFonts w:cs="Arial"/>
          <w:sz w:val="20"/>
        </w:rPr>
        <w:t>. Dieser Bericht wird im Rahmen der Rechnungsrevision geprüft.</w:t>
      </w:r>
    </w:p>
    <w:p w14:paraId="6B606CC5" w14:textId="77777777" w:rsidR="00BF50F7" w:rsidRPr="00043090" w:rsidRDefault="00BF50F7">
      <w:pPr>
        <w:ind w:right="-1"/>
        <w:jc w:val="both"/>
        <w:rPr>
          <w:rFonts w:cs="Arial"/>
          <w:sz w:val="20"/>
        </w:rPr>
      </w:pPr>
    </w:p>
    <w:p w14:paraId="6D39B088" w14:textId="77777777" w:rsidR="00BF50F7" w:rsidRPr="00043090" w:rsidRDefault="00BF50F7">
      <w:pPr>
        <w:ind w:right="-1"/>
        <w:jc w:val="both"/>
        <w:rPr>
          <w:rFonts w:cs="Arial"/>
          <w:sz w:val="20"/>
        </w:rPr>
      </w:pPr>
    </w:p>
    <w:p w14:paraId="5936520F" w14:textId="77777777" w:rsidR="00F36725" w:rsidRPr="00043090" w:rsidRDefault="0010198A">
      <w:pPr>
        <w:ind w:right="-1"/>
        <w:jc w:val="both"/>
        <w:rPr>
          <w:rFonts w:cs="Arial"/>
          <w:b/>
          <w:sz w:val="20"/>
        </w:rPr>
      </w:pPr>
      <w:r w:rsidRPr="00043090">
        <w:rPr>
          <w:rFonts w:cs="Arial"/>
          <w:b/>
          <w:sz w:val="20"/>
        </w:rPr>
        <w:t>9</w:t>
      </w:r>
      <w:r w:rsidR="00F36725" w:rsidRPr="00043090">
        <w:rPr>
          <w:rFonts w:cs="Arial"/>
          <w:b/>
          <w:sz w:val="20"/>
        </w:rPr>
        <w:t>. Schlussbestimmungen</w:t>
      </w:r>
    </w:p>
    <w:p w14:paraId="13F6DEA5" w14:textId="77777777" w:rsidR="00F36725" w:rsidRPr="00043090" w:rsidRDefault="00F36725">
      <w:pPr>
        <w:ind w:right="-1"/>
        <w:jc w:val="both"/>
        <w:rPr>
          <w:rFonts w:cs="Arial"/>
          <w:sz w:val="20"/>
        </w:rPr>
      </w:pPr>
    </w:p>
    <w:p w14:paraId="00C82794" w14:textId="77777777" w:rsidR="0063309D" w:rsidRPr="00043090" w:rsidRDefault="00F36725">
      <w:pPr>
        <w:ind w:right="-1"/>
        <w:jc w:val="both"/>
        <w:rPr>
          <w:rFonts w:cs="Arial"/>
          <w:sz w:val="20"/>
        </w:rPr>
      </w:pPr>
      <w:r w:rsidRPr="00043090">
        <w:rPr>
          <w:rFonts w:cs="Arial"/>
          <w:sz w:val="20"/>
        </w:rPr>
        <w:t xml:space="preserve">Dieses </w:t>
      </w:r>
      <w:r w:rsidR="00EA4695" w:rsidRPr="00043090">
        <w:rPr>
          <w:rFonts w:cs="Arial"/>
          <w:sz w:val="20"/>
        </w:rPr>
        <w:t>R</w:t>
      </w:r>
      <w:r w:rsidR="0063309D" w:rsidRPr="00043090">
        <w:rPr>
          <w:rFonts w:cs="Arial"/>
          <w:sz w:val="20"/>
        </w:rPr>
        <w:t xml:space="preserve">eglement wurde </w:t>
      </w:r>
      <w:r w:rsidR="00605A97" w:rsidRPr="00043090">
        <w:rPr>
          <w:rFonts w:cs="Arial"/>
          <w:sz w:val="20"/>
        </w:rPr>
        <w:t>durch den</w:t>
      </w:r>
      <w:r w:rsidR="0063309D" w:rsidRPr="00043090">
        <w:rPr>
          <w:rFonts w:cs="Arial"/>
          <w:sz w:val="20"/>
        </w:rPr>
        <w:t xml:space="preserve"> </w:t>
      </w:r>
      <w:r w:rsidRPr="00043090">
        <w:rPr>
          <w:rFonts w:cs="Arial"/>
          <w:sz w:val="20"/>
          <w:highlight w:val="yellow"/>
        </w:rPr>
        <w:t>Vorstand/</w:t>
      </w:r>
      <w:r w:rsidR="0063309D" w:rsidRPr="00043090">
        <w:rPr>
          <w:rFonts w:cs="Arial"/>
          <w:sz w:val="20"/>
          <w:highlight w:val="yellow"/>
        </w:rPr>
        <w:t>Stiftungsrat</w:t>
      </w:r>
      <w:r w:rsidR="00605A97" w:rsidRPr="00043090">
        <w:rPr>
          <w:rFonts w:cs="Arial"/>
          <w:sz w:val="20"/>
        </w:rPr>
        <w:t xml:space="preserve"> a</w:t>
      </w:r>
      <w:r w:rsidR="0063309D" w:rsidRPr="00043090">
        <w:rPr>
          <w:rFonts w:cs="Arial"/>
          <w:sz w:val="20"/>
        </w:rPr>
        <w:t xml:space="preserve">m </w:t>
      </w:r>
      <w:proofErr w:type="spellStart"/>
      <w:proofErr w:type="gramStart"/>
      <w:r w:rsidRPr="00043090">
        <w:rPr>
          <w:rFonts w:cs="Arial"/>
          <w:sz w:val="20"/>
          <w:highlight w:val="yellow"/>
        </w:rPr>
        <w:t>dd.mm.yyyy</w:t>
      </w:r>
      <w:proofErr w:type="spellEnd"/>
      <w:proofErr w:type="gramEnd"/>
      <w:r w:rsidR="00846207" w:rsidRPr="00043090">
        <w:rPr>
          <w:rFonts w:cs="Arial"/>
          <w:sz w:val="20"/>
        </w:rPr>
        <w:t xml:space="preserve"> </w:t>
      </w:r>
      <w:r w:rsidRPr="00043090">
        <w:rPr>
          <w:rFonts w:cs="Arial"/>
          <w:sz w:val="20"/>
        </w:rPr>
        <w:t xml:space="preserve">beschlossen. Es tritt </w:t>
      </w:r>
      <w:r w:rsidR="001B7776" w:rsidRPr="00043090">
        <w:rPr>
          <w:rFonts w:cs="Arial"/>
          <w:sz w:val="20"/>
          <w:highlight w:val="yellow"/>
        </w:rPr>
        <w:t>sofort</w:t>
      </w:r>
      <w:r w:rsidRPr="00043090">
        <w:rPr>
          <w:rFonts w:cs="Arial"/>
          <w:sz w:val="20"/>
          <w:highlight w:val="yellow"/>
        </w:rPr>
        <w:t xml:space="preserve"> </w:t>
      </w:r>
      <w:r w:rsidR="0010198A" w:rsidRPr="00043090">
        <w:rPr>
          <w:rFonts w:cs="Arial"/>
          <w:i/>
          <w:sz w:val="20"/>
          <w:highlight w:val="yellow"/>
          <w:u w:val="single"/>
        </w:rPr>
        <w:t>ODER</w:t>
      </w:r>
      <w:r w:rsidR="0010198A" w:rsidRPr="00043090">
        <w:rPr>
          <w:rFonts w:cs="Arial"/>
          <w:sz w:val="20"/>
          <w:highlight w:val="yellow"/>
        </w:rPr>
        <w:t xml:space="preserve"> am 1. Januar 2022</w:t>
      </w:r>
      <w:r w:rsidR="0010198A" w:rsidRPr="00043090">
        <w:rPr>
          <w:rFonts w:cs="Arial"/>
          <w:sz w:val="20"/>
        </w:rPr>
        <w:t xml:space="preserve"> in Kraft</w:t>
      </w:r>
      <w:r w:rsidRPr="00043090">
        <w:rPr>
          <w:rFonts w:cs="Arial"/>
          <w:sz w:val="20"/>
        </w:rPr>
        <w:t xml:space="preserve">. </w:t>
      </w:r>
    </w:p>
    <w:p w14:paraId="19A2FEC2" w14:textId="77777777" w:rsidR="002A094A" w:rsidRPr="00043090" w:rsidRDefault="002A094A">
      <w:pPr>
        <w:ind w:right="-1"/>
        <w:jc w:val="both"/>
        <w:rPr>
          <w:rFonts w:cs="Arial"/>
          <w:sz w:val="20"/>
        </w:rPr>
      </w:pPr>
    </w:p>
    <w:p w14:paraId="1D140F7A" w14:textId="77777777" w:rsidR="002A094A" w:rsidRPr="00043090" w:rsidRDefault="002A094A">
      <w:pPr>
        <w:ind w:right="-1"/>
        <w:jc w:val="both"/>
        <w:rPr>
          <w:rFonts w:cs="Arial"/>
          <w:sz w:val="20"/>
        </w:rPr>
      </w:pPr>
    </w:p>
    <w:p w14:paraId="25A286BD" w14:textId="77777777" w:rsidR="00613B74" w:rsidRPr="00043090" w:rsidRDefault="00613B74">
      <w:pPr>
        <w:ind w:right="-1"/>
        <w:jc w:val="both"/>
        <w:rPr>
          <w:rFonts w:cs="Arial"/>
          <w:sz w:val="20"/>
        </w:rPr>
      </w:pPr>
      <w:r w:rsidRPr="00043090">
        <w:rPr>
          <w:rFonts w:cs="Arial"/>
          <w:sz w:val="20"/>
          <w:highlight w:val="yellow"/>
        </w:rPr>
        <w:t xml:space="preserve">Ort, </w:t>
      </w:r>
      <w:proofErr w:type="spellStart"/>
      <w:proofErr w:type="gramStart"/>
      <w:r w:rsidRPr="00043090">
        <w:rPr>
          <w:rFonts w:cs="Arial"/>
          <w:sz w:val="20"/>
          <w:highlight w:val="yellow"/>
        </w:rPr>
        <w:t>dd.mm.yyyy</w:t>
      </w:r>
      <w:proofErr w:type="spellEnd"/>
      <w:proofErr w:type="gramEnd"/>
    </w:p>
    <w:p w14:paraId="6717C076" w14:textId="77777777" w:rsidR="00613B74" w:rsidRPr="00043090" w:rsidRDefault="00613B74">
      <w:pPr>
        <w:ind w:right="-1"/>
        <w:jc w:val="both"/>
        <w:rPr>
          <w:rFonts w:cs="Arial"/>
          <w:sz w:val="20"/>
        </w:rPr>
      </w:pPr>
    </w:p>
    <w:p w14:paraId="153F4F1E" w14:textId="77777777" w:rsidR="002A094A" w:rsidRPr="00043090" w:rsidRDefault="00F36725">
      <w:pPr>
        <w:ind w:right="-1"/>
        <w:jc w:val="both"/>
        <w:rPr>
          <w:rFonts w:cs="Arial"/>
          <w:sz w:val="20"/>
        </w:rPr>
      </w:pPr>
      <w:r w:rsidRPr="00043090">
        <w:rPr>
          <w:rFonts w:cs="Arial"/>
          <w:sz w:val="20"/>
          <w:highlight w:val="yellow"/>
        </w:rPr>
        <w:t>Institution XXX</w:t>
      </w:r>
      <w:r w:rsidRPr="00043090">
        <w:rPr>
          <w:rFonts w:cs="Arial"/>
          <w:sz w:val="20"/>
        </w:rPr>
        <w:t xml:space="preserve"> </w:t>
      </w:r>
    </w:p>
    <w:p w14:paraId="38CADE68" w14:textId="77777777" w:rsidR="00F36725" w:rsidRPr="00043090" w:rsidRDefault="00F36725">
      <w:pPr>
        <w:ind w:right="-1"/>
        <w:jc w:val="both"/>
        <w:rPr>
          <w:rFonts w:cs="Arial"/>
          <w:sz w:val="20"/>
        </w:rPr>
      </w:pPr>
    </w:p>
    <w:p w14:paraId="59C31193" w14:textId="77777777" w:rsidR="00F36725" w:rsidRPr="00043090" w:rsidRDefault="00F36725">
      <w:pPr>
        <w:ind w:right="-1"/>
        <w:jc w:val="both"/>
        <w:rPr>
          <w:rFonts w:cs="Arial"/>
          <w:sz w:val="20"/>
        </w:rPr>
      </w:pPr>
    </w:p>
    <w:p w14:paraId="0E8A51A1" w14:textId="01CE7665" w:rsidR="0003341C" w:rsidRPr="00043090" w:rsidRDefault="00F36725" w:rsidP="002A094A">
      <w:pPr>
        <w:ind w:right="-1"/>
        <w:jc w:val="both"/>
        <w:rPr>
          <w:rFonts w:cs="Arial"/>
          <w:sz w:val="20"/>
        </w:rPr>
      </w:pPr>
      <w:r w:rsidRPr="00043090">
        <w:rPr>
          <w:rFonts w:cs="Arial"/>
          <w:sz w:val="20"/>
        </w:rPr>
        <w:t>Der/</w:t>
      </w:r>
      <w:proofErr w:type="gramStart"/>
      <w:r w:rsidRPr="00043090">
        <w:rPr>
          <w:rFonts w:cs="Arial"/>
          <w:sz w:val="20"/>
        </w:rPr>
        <w:t>die Präsident</w:t>
      </w:r>
      <w:proofErr w:type="gramEnd"/>
      <w:r w:rsidRPr="00043090">
        <w:rPr>
          <w:rFonts w:cs="Arial"/>
          <w:sz w:val="20"/>
        </w:rPr>
        <w:t>/in:</w:t>
      </w:r>
      <w:r w:rsidRPr="00043090">
        <w:rPr>
          <w:rFonts w:cs="Arial"/>
          <w:sz w:val="20"/>
        </w:rPr>
        <w:tab/>
      </w:r>
      <w:r w:rsidRPr="00043090">
        <w:rPr>
          <w:rFonts w:cs="Arial"/>
          <w:sz w:val="20"/>
        </w:rPr>
        <w:tab/>
      </w:r>
      <w:r w:rsidRPr="00043090">
        <w:rPr>
          <w:rFonts w:cs="Arial"/>
          <w:sz w:val="20"/>
        </w:rPr>
        <w:tab/>
      </w:r>
      <w:r w:rsidRPr="00043090">
        <w:rPr>
          <w:rFonts w:cs="Arial"/>
          <w:sz w:val="20"/>
        </w:rPr>
        <w:tab/>
        <w:t>Der/die V</w:t>
      </w:r>
      <w:r w:rsidR="002A094A" w:rsidRPr="00043090">
        <w:rPr>
          <w:rFonts w:cs="Arial"/>
          <w:sz w:val="20"/>
        </w:rPr>
        <w:t>izepräsident</w:t>
      </w:r>
      <w:r w:rsidRPr="00043090">
        <w:rPr>
          <w:rFonts w:cs="Arial"/>
          <w:sz w:val="20"/>
        </w:rPr>
        <w:t>/in</w:t>
      </w:r>
      <w:r w:rsidR="002A094A" w:rsidRPr="00043090">
        <w:rPr>
          <w:rFonts w:cs="Arial"/>
          <w:sz w:val="20"/>
        </w:rPr>
        <w:t>:</w:t>
      </w:r>
    </w:p>
    <w:p w14:paraId="6639D62D" w14:textId="15EBD91E" w:rsidR="0003341C" w:rsidRDefault="0003341C" w:rsidP="002A094A">
      <w:pPr>
        <w:ind w:right="-1"/>
        <w:jc w:val="both"/>
        <w:rPr>
          <w:rFonts w:cs="Arial"/>
          <w:sz w:val="23"/>
          <w:szCs w:val="23"/>
        </w:rPr>
      </w:pPr>
    </w:p>
    <w:p w14:paraId="13F50115" w14:textId="39374A69" w:rsidR="0003341C" w:rsidRDefault="0003341C" w:rsidP="002A094A">
      <w:pPr>
        <w:ind w:right="-1"/>
        <w:jc w:val="both"/>
        <w:rPr>
          <w:rFonts w:cs="Arial"/>
          <w:sz w:val="23"/>
          <w:szCs w:val="23"/>
        </w:rPr>
      </w:pPr>
    </w:p>
    <w:p w14:paraId="192E7870" w14:textId="26CF0F72" w:rsidR="0003341C" w:rsidRDefault="0003341C" w:rsidP="002A094A">
      <w:pPr>
        <w:ind w:right="-1"/>
        <w:jc w:val="both"/>
        <w:rPr>
          <w:rFonts w:cs="Arial"/>
          <w:sz w:val="23"/>
          <w:szCs w:val="23"/>
        </w:rPr>
      </w:pPr>
    </w:p>
    <w:p w14:paraId="70904913" w14:textId="6A5054BD" w:rsidR="0003341C" w:rsidRDefault="0003341C" w:rsidP="002A094A">
      <w:pPr>
        <w:ind w:right="-1"/>
        <w:jc w:val="both"/>
        <w:rPr>
          <w:rFonts w:cs="Arial"/>
          <w:sz w:val="23"/>
          <w:szCs w:val="23"/>
        </w:rPr>
      </w:pPr>
    </w:p>
    <w:p w14:paraId="26CFB3CC" w14:textId="09316A7C" w:rsidR="0003341C" w:rsidRDefault="0003341C" w:rsidP="002A094A">
      <w:pPr>
        <w:ind w:right="-1"/>
        <w:jc w:val="both"/>
        <w:rPr>
          <w:rFonts w:cs="Arial"/>
          <w:sz w:val="23"/>
          <w:szCs w:val="23"/>
        </w:rPr>
      </w:pPr>
    </w:p>
    <w:p w14:paraId="47CED490" w14:textId="64BD7705" w:rsidR="0003341C" w:rsidRDefault="0003341C" w:rsidP="002A094A">
      <w:pPr>
        <w:ind w:right="-1"/>
        <w:jc w:val="both"/>
        <w:rPr>
          <w:rFonts w:cs="Arial"/>
          <w:sz w:val="23"/>
          <w:szCs w:val="23"/>
        </w:rPr>
      </w:pPr>
    </w:p>
    <w:p w14:paraId="538BEB6F" w14:textId="39D3DB64" w:rsidR="0003341C" w:rsidRDefault="0003341C" w:rsidP="002A094A">
      <w:pPr>
        <w:ind w:right="-1"/>
        <w:jc w:val="both"/>
        <w:rPr>
          <w:rFonts w:cs="Arial"/>
          <w:sz w:val="23"/>
          <w:szCs w:val="23"/>
        </w:rPr>
      </w:pPr>
    </w:p>
    <w:p w14:paraId="0F944B8C" w14:textId="4722E086" w:rsidR="0003341C" w:rsidRDefault="0003341C" w:rsidP="002A094A">
      <w:pPr>
        <w:ind w:right="-1"/>
        <w:jc w:val="both"/>
        <w:rPr>
          <w:rFonts w:cs="Arial"/>
          <w:sz w:val="23"/>
          <w:szCs w:val="23"/>
        </w:rPr>
      </w:pPr>
    </w:p>
    <w:p w14:paraId="200C4408" w14:textId="77777777" w:rsidR="0003341C" w:rsidRDefault="0003341C" w:rsidP="002A094A">
      <w:pPr>
        <w:ind w:right="-1"/>
        <w:jc w:val="both"/>
        <w:rPr>
          <w:rFonts w:cs="Arial"/>
          <w:sz w:val="23"/>
          <w:szCs w:val="23"/>
        </w:rPr>
      </w:pPr>
    </w:p>
    <w:p w14:paraId="2CD1AD23" w14:textId="77777777" w:rsidR="0003341C" w:rsidRDefault="0003341C" w:rsidP="0003341C">
      <w:pPr>
        <w:rPr>
          <w:rFonts w:cs="Arial"/>
          <w:szCs w:val="16"/>
        </w:rPr>
      </w:pP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2"/>
        <w:gridCol w:w="986"/>
        <w:gridCol w:w="3595"/>
        <w:gridCol w:w="1842"/>
        <w:gridCol w:w="1842"/>
      </w:tblGrid>
      <w:tr w:rsidR="0003341C" w:rsidRPr="00F751A8" w14:paraId="062D8E74" w14:textId="77777777" w:rsidTr="00C41E90">
        <w:tc>
          <w:tcPr>
            <w:tcW w:w="988" w:type="dxa"/>
          </w:tcPr>
          <w:p w14:paraId="02EBEC50" w14:textId="77777777" w:rsidR="0003341C" w:rsidRPr="00F751A8" w:rsidRDefault="0003341C" w:rsidP="00C41E90">
            <w:pPr>
              <w:rPr>
                <w:rFonts w:cs="Arial"/>
                <w:color w:val="808080" w:themeColor="background1" w:themeShade="80"/>
                <w:sz w:val="12"/>
                <w:szCs w:val="12"/>
              </w:rPr>
            </w:pPr>
            <w:proofErr w:type="spellStart"/>
            <w:r w:rsidRPr="00F751A8">
              <w:rPr>
                <w:rFonts w:cs="Arial"/>
                <w:color w:val="808080" w:themeColor="background1" w:themeShade="80"/>
                <w:sz w:val="12"/>
                <w:szCs w:val="12"/>
              </w:rPr>
              <w:t>Dok</w:t>
            </w:r>
            <w:proofErr w:type="spellEnd"/>
            <w:r w:rsidRPr="00F751A8">
              <w:rPr>
                <w:rFonts w:cs="Arial"/>
                <w:color w:val="808080" w:themeColor="background1" w:themeShade="80"/>
                <w:sz w:val="12"/>
                <w:szCs w:val="12"/>
              </w:rPr>
              <w:t>-Nr.</w:t>
            </w:r>
            <w:r>
              <w:rPr>
                <w:rFonts w:cs="Arial"/>
                <w:color w:val="808080" w:themeColor="background1" w:themeShade="80"/>
                <w:sz w:val="12"/>
                <w:szCs w:val="12"/>
              </w:rPr>
              <w:t>:</w:t>
            </w:r>
          </w:p>
        </w:tc>
        <w:tc>
          <w:tcPr>
            <w:tcW w:w="992" w:type="dxa"/>
          </w:tcPr>
          <w:p w14:paraId="2FD56F50" w14:textId="56E54EBF" w:rsidR="0003341C" w:rsidRPr="00F751A8" w:rsidRDefault="0003341C" w:rsidP="00C41E90">
            <w:pPr>
              <w:rPr>
                <w:rFonts w:cs="Arial"/>
                <w:color w:val="808080" w:themeColor="background1" w:themeShade="80"/>
                <w:sz w:val="12"/>
                <w:szCs w:val="12"/>
              </w:rPr>
            </w:pPr>
            <w:r>
              <w:rPr>
                <w:rFonts w:cs="Arial"/>
                <w:color w:val="808080" w:themeColor="background1" w:themeShade="80"/>
                <w:sz w:val="12"/>
                <w:szCs w:val="12"/>
              </w:rPr>
              <w:t>5</w:t>
            </w:r>
            <w:r w:rsidRPr="00F751A8">
              <w:rPr>
                <w:rFonts w:cs="Arial"/>
                <w:color w:val="808080" w:themeColor="background1" w:themeShade="80"/>
                <w:sz w:val="12"/>
                <w:szCs w:val="12"/>
              </w:rPr>
              <w:t>0</w:t>
            </w:r>
            <w:r>
              <w:rPr>
                <w:rFonts w:cs="Arial"/>
                <w:color w:val="808080" w:themeColor="background1" w:themeShade="80"/>
                <w:sz w:val="12"/>
                <w:szCs w:val="12"/>
              </w:rPr>
              <w:t>6</w:t>
            </w:r>
            <w:r w:rsidRPr="00F751A8">
              <w:rPr>
                <w:rFonts w:cs="Arial"/>
                <w:color w:val="808080" w:themeColor="background1" w:themeShade="80"/>
                <w:sz w:val="12"/>
                <w:szCs w:val="12"/>
              </w:rPr>
              <w:t>.0</w:t>
            </w:r>
            <w:r>
              <w:rPr>
                <w:rFonts w:cs="Arial"/>
                <w:color w:val="808080" w:themeColor="background1" w:themeShade="80"/>
                <w:sz w:val="12"/>
                <w:szCs w:val="12"/>
              </w:rPr>
              <w:t>1</w:t>
            </w:r>
            <w:r w:rsidRPr="00F751A8">
              <w:rPr>
                <w:rFonts w:cs="Arial"/>
                <w:color w:val="808080" w:themeColor="background1" w:themeShade="80"/>
                <w:sz w:val="12"/>
                <w:szCs w:val="12"/>
              </w:rPr>
              <w:t>.de</w:t>
            </w:r>
          </w:p>
        </w:tc>
        <w:tc>
          <w:tcPr>
            <w:tcW w:w="3711" w:type="dxa"/>
            <w:tcBorders>
              <w:top w:val="nil"/>
              <w:bottom w:val="nil"/>
              <w:right w:val="nil"/>
            </w:tcBorders>
          </w:tcPr>
          <w:p w14:paraId="2A1C1706" w14:textId="77777777" w:rsidR="0003341C" w:rsidRPr="00F751A8" w:rsidRDefault="0003341C" w:rsidP="00C41E90">
            <w:pPr>
              <w:rPr>
                <w:rFonts w:cs="Arial"/>
                <w:color w:val="808080" w:themeColor="background1" w:themeShade="80"/>
                <w:sz w:val="12"/>
                <w:szCs w:val="12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12AC0C30" w14:textId="77777777" w:rsidR="0003341C" w:rsidRPr="00F751A8" w:rsidRDefault="0003341C" w:rsidP="00C41E90">
            <w:pPr>
              <w:rPr>
                <w:rFonts w:cs="Arial"/>
                <w:color w:val="808080" w:themeColor="background1" w:themeShade="80"/>
                <w:sz w:val="12"/>
                <w:szCs w:val="12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6D5C3A18" w14:textId="77777777" w:rsidR="0003341C" w:rsidRPr="00F751A8" w:rsidRDefault="0003341C" w:rsidP="00C41E90">
            <w:pPr>
              <w:rPr>
                <w:rFonts w:cs="Arial"/>
                <w:color w:val="808080" w:themeColor="background1" w:themeShade="80"/>
                <w:sz w:val="12"/>
                <w:szCs w:val="12"/>
              </w:rPr>
            </w:pPr>
          </w:p>
        </w:tc>
      </w:tr>
      <w:tr w:rsidR="0003341C" w:rsidRPr="00F751A8" w14:paraId="535D8181" w14:textId="77777777" w:rsidTr="00C41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BEA2A1" w14:textId="77777777" w:rsidR="0003341C" w:rsidRPr="00F751A8" w:rsidRDefault="0003341C" w:rsidP="00C41E90">
            <w:pPr>
              <w:rPr>
                <w:rFonts w:cs="Arial"/>
                <w:color w:val="808080" w:themeColor="background1" w:themeShade="80"/>
                <w:sz w:val="12"/>
                <w:szCs w:val="12"/>
              </w:rPr>
            </w:pPr>
            <w:r w:rsidRPr="00F751A8">
              <w:rPr>
                <w:rFonts w:cs="Arial"/>
                <w:color w:val="808080" w:themeColor="background1" w:themeShade="80"/>
                <w:sz w:val="12"/>
                <w:szCs w:val="12"/>
              </w:rPr>
              <w:t>Datum</w:t>
            </w:r>
            <w:r>
              <w:rPr>
                <w:rFonts w:cs="Arial"/>
                <w:color w:val="808080" w:themeColor="background1" w:themeShade="80"/>
                <w:sz w:val="12"/>
                <w:szCs w:val="12"/>
              </w:rPr>
              <w:t>: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71AD97" w14:textId="53B286C1" w:rsidR="0003341C" w:rsidRPr="00F751A8" w:rsidRDefault="0003341C" w:rsidP="00C41E90">
            <w:pPr>
              <w:rPr>
                <w:rFonts w:cs="Arial"/>
                <w:color w:val="808080" w:themeColor="background1" w:themeShade="80"/>
                <w:sz w:val="12"/>
                <w:szCs w:val="12"/>
              </w:rPr>
            </w:pPr>
            <w:r>
              <w:rPr>
                <w:rFonts w:cs="Arial"/>
                <w:color w:val="808080" w:themeColor="background1" w:themeShade="80"/>
                <w:sz w:val="12"/>
                <w:szCs w:val="12"/>
              </w:rPr>
              <w:t>22.10.</w:t>
            </w:r>
            <w:r w:rsidRPr="00F751A8">
              <w:rPr>
                <w:rFonts w:cs="Arial"/>
                <w:color w:val="808080" w:themeColor="background1" w:themeShade="80"/>
                <w:sz w:val="12"/>
                <w:szCs w:val="12"/>
              </w:rPr>
              <w:t>20</w:t>
            </w:r>
            <w:r>
              <w:rPr>
                <w:rFonts w:cs="Arial"/>
                <w:color w:val="808080" w:themeColor="background1" w:themeShade="80"/>
                <w:sz w:val="12"/>
                <w:szCs w:val="12"/>
              </w:rPr>
              <w:t>21</w:t>
            </w:r>
          </w:p>
        </w:tc>
        <w:tc>
          <w:tcPr>
            <w:tcW w:w="371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1C1D4F0D" w14:textId="77777777" w:rsidR="0003341C" w:rsidRPr="00F751A8" w:rsidRDefault="0003341C" w:rsidP="00C41E90">
            <w:pPr>
              <w:rPr>
                <w:rFonts w:cs="Arial"/>
                <w:color w:val="808080" w:themeColor="background1" w:themeShade="80"/>
                <w:sz w:val="12"/>
                <w:szCs w:val="12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2B6E6D5B" w14:textId="77777777" w:rsidR="0003341C" w:rsidRPr="00F751A8" w:rsidRDefault="0003341C" w:rsidP="00C41E90">
            <w:pPr>
              <w:rPr>
                <w:rFonts w:cs="Arial"/>
                <w:color w:val="808080" w:themeColor="background1" w:themeShade="80"/>
                <w:sz w:val="12"/>
                <w:szCs w:val="12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</w:tcPr>
          <w:p w14:paraId="46660869" w14:textId="77777777" w:rsidR="0003341C" w:rsidRPr="00F751A8" w:rsidRDefault="0003341C" w:rsidP="00C41E90">
            <w:pPr>
              <w:rPr>
                <w:rFonts w:cs="Arial"/>
                <w:color w:val="808080" w:themeColor="background1" w:themeShade="80"/>
                <w:sz w:val="12"/>
                <w:szCs w:val="12"/>
              </w:rPr>
            </w:pPr>
          </w:p>
        </w:tc>
      </w:tr>
    </w:tbl>
    <w:p w14:paraId="453E1824" w14:textId="77777777" w:rsidR="0003341C" w:rsidRPr="00D06917" w:rsidRDefault="0003341C" w:rsidP="0003341C">
      <w:pPr>
        <w:rPr>
          <w:sz w:val="2"/>
          <w:szCs w:val="2"/>
        </w:rPr>
      </w:pPr>
    </w:p>
    <w:p w14:paraId="7A30F497" w14:textId="77777777" w:rsidR="0003341C" w:rsidRPr="00D06917" w:rsidRDefault="0003341C" w:rsidP="0003341C">
      <w:pPr>
        <w:rPr>
          <w:rFonts w:cs="Arial"/>
          <w:sz w:val="2"/>
          <w:szCs w:val="2"/>
        </w:rPr>
      </w:pPr>
    </w:p>
    <w:p w14:paraId="7DCC9734" w14:textId="77777777" w:rsidR="0003341C" w:rsidRPr="00231CB7" w:rsidRDefault="0003341C" w:rsidP="002A094A">
      <w:pPr>
        <w:ind w:right="-1"/>
        <w:jc w:val="both"/>
        <w:rPr>
          <w:rFonts w:cs="Arial"/>
          <w:sz w:val="23"/>
          <w:szCs w:val="23"/>
        </w:rPr>
      </w:pPr>
    </w:p>
    <w:p w14:paraId="50BD939E" w14:textId="77777777" w:rsidR="00136D8C" w:rsidRPr="00231CB7" w:rsidRDefault="00136D8C" w:rsidP="002A094A">
      <w:pPr>
        <w:ind w:right="-1"/>
        <w:jc w:val="both"/>
        <w:rPr>
          <w:rFonts w:cs="Arial"/>
          <w:sz w:val="23"/>
          <w:szCs w:val="23"/>
        </w:rPr>
      </w:pPr>
    </w:p>
    <w:sectPr w:rsidR="00136D8C" w:rsidRPr="00231CB7">
      <w:headerReference w:type="even" r:id="rId8"/>
      <w:headerReference w:type="default" r:id="rId9"/>
      <w:footerReference w:type="default" r:id="rId10"/>
      <w:headerReference w:type="first" r:id="rId11"/>
      <w:type w:val="oddPage"/>
      <w:pgSz w:w="11907" w:h="16840" w:code="9"/>
      <w:pgMar w:top="1418" w:right="1134" w:bottom="851" w:left="1531" w:header="72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B99F9" w14:textId="77777777" w:rsidR="00F25DC1" w:rsidRDefault="00F25DC1">
      <w:r>
        <w:separator/>
      </w:r>
    </w:p>
  </w:endnote>
  <w:endnote w:type="continuationSeparator" w:id="0">
    <w:p w14:paraId="49412A71" w14:textId="77777777" w:rsidR="00F25DC1" w:rsidRDefault="00F2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312E" w14:textId="798597C6" w:rsidR="00F25DC1" w:rsidRPr="00043090" w:rsidRDefault="0003341C" w:rsidP="00043090">
    <w:pPr>
      <w:pStyle w:val="Fuzeile"/>
      <w:jc w:val="center"/>
      <w:rPr>
        <w:sz w:val="16"/>
        <w:szCs w:val="16"/>
      </w:rPr>
    </w:pPr>
    <w:r w:rsidRPr="0003341C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201522630"/>
        <w:docPartObj>
          <w:docPartGallery w:val="Page Numbers (Top of Page)"/>
          <w:docPartUnique/>
        </w:docPartObj>
      </w:sdtPr>
      <w:sdtEndPr/>
      <w:sdtContent>
        <w:r w:rsidRPr="0013313E">
          <w:rPr>
            <w:sz w:val="16"/>
            <w:szCs w:val="16"/>
          </w:rPr>
          <w:fldChar w:fldCharType="begin"/>
        </w:r>
        <w:r w:rsidRPr="0013313E">
          <w:rPr>
            <w:sz w:val="16"/>
            <w:szCs w:val="16"/>
          </w:rPr>
          <w:instrText xml:space="preserve"> PAGE </w:instrText>
        </w:r>
        <w:r w:rsidRPr="0013313E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4</w:t>
        </w:r>
        <w:r w:rsidRPr="0013313E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/ </w:t>
        </w:r>
        <w:r w:rsidRPr="0013313E">
          <w:rPr>
            <w:sz w:val="16"/>
            <w:szCs w:val="16"/>
          </w:rPr>
          <w:fldChar w:fldCharType="begin"/>
        </w:r>
        <w:r w:rsidRPr="0013313E">
          <w:rPr>
            <w:sz w:val="16"/>
            <w:szCs w:val="16"/>
          </w:rPr>
          <w:instrText xml:space="preserve"> NUMPAGES  </w:instrText>
        </w:r>
        <w:r w:rsidRPr="0013313E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10</w:t>
        </w:r>
        <w:r w:rsidRPr="0013313E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030F0" w14:textId="77777777" w:rsidR="00F25DC1" w:rsidRDefault="00F25DC1">
      <w:r>
        <w:separator/>
      </w:r>
    </w:p>
  </w:footnote>
  <w:footnote w:type="continuationSeparator" w:id="0">
    <w:p w14:paraId="75A121F4" w14:textId="77777777" w:rsidR="00F25DC1" w:rsidRDefault="00F25DC1">
      <w:r>
        <w:continuationSeparator/>
      </w:r>
    </w:p>
  </w:footnote>
  <w:footnote w:id="1">
    <w:p w14:paraId="0EFD95B6" w14:textId="2C6AB7D1" w:rsidR="00F25DC1" w:rsidRPr="00043090" w:rsidRDefault="00F25DC1" w:rsidP="00043090">
      <w:pPr>
        <w:pStyle w:val="Funotentext"/>
        <w:tabs>
          <w:tab w:val="left" w:pos="284"/>
        </w:tabs>
        <w:ind w:left="284" w:hanging="284"/>
        <w:rPr>
          <w:sz w:val="16"/>
          <w:szCs w:val="16"/>
          <w:lang w:val="de-CH"/>
        </w:rPr>
      </w:pPr>
      <w:r w:rsidRPr="00043090">
        <w:rPr>
          <w:rStyle w:val="Funotenzeichen"/>
          <w:sz w:val="16"/>
          <w:szCs w:val="16"/>
        </w:rPr>
        <w:footnoteRef/>
      </w:r>
      <w:r w:rsidRPr="00043090">
        <w:rPr>
          <w:sz w:val="16"/>
          <w:szCs w:val="16"/>
        </w:rPr>
        <w:t xml:space="preserve"> </w:t>
      </w:r>
      <w:r w:rsidR="0003341C">
        <w:rPr>
          <w:sz w:val="16"/>
          <w:szCs w:val="16"/>
        </w:rPr>
        <w:tab/>
      </w:r>
      <w:r w:rsidRPr="00043090">
        <w:rPr>
          <w:sz w:val="16"/>
          <w:szCs w:val="16"/>
        </w:rPr>
        <w:t>Art. 6 Abs. 1 und Art. 7 Abs. 1 Bst. a-d der Verordnung des Bundes über die Vermögensverwaltung im Rahmen einer Beistandschaft oder Vormundschaft vom 4. Juli 2012 (VBVV; SR 211.223.11)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2863" w14:textId="00F8C781" w:rsidR="00F25DC1" w:rsidRDefault="00F25DC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76D82" w14:textId="630A4E8B" w:rsidR="00F25DC1" w:rsidRDefault="00F25DC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4E8C" w14:textId="6EB3C0CF" w:rsidR="00F25DC1" w:rsidRDefault="00F25D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6A055B"/>
    <w:multiLevelType w:val="hybridMultilevel"/>
    <w:tmpl w:val="42F64324"/>
    <w:lvl w:ilvl="0" w:tplc="345C3E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62DD1"/>
    <w:multiLevelType w:val="hybridMultilevel"/>
    <w:tmpl w:val="D974D5EE"/>
    <w:lvl w:ilvl="0" w:tplc="E3747A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90973"/>
    <w:multiLevelType w:val="singleLevel"/>
    <w:tmpl w:val="8F16ACE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899193C"/>
    <w:multiLevelType w:val="hybridMultilevel"/>
    <w:tmpl w:val="B6C4FB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C6F87"/>
    <w:multiLevelType w:val="singleLevel"/>
    <w:tmpl w:val="8F16ACE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6" w15:restartNumberingAfterBreak="0">
    <w:nsid w:val="13863FAB"/>
    <w:multiLevelType w:val="hybridMultilevel"/>
    <w:tmpl w:val="8410EB78"/>
    <w:lvl w:ilvl="0" w:tplc="0FAEDFFA">
      <w:start w:val="1"/>
      <w:numFmt w:val="bullet"/>
      <w:lvlText w:val=""/>
      <w:lvlJc w:val="left"/>
      <w:pPr>
        <w:tabs>
          <w:tab w:val="num" w:pos="1287"/>
        </w:tabs>
        <w:ind w:left="1287" w:hanging="9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AF322E"/>
    <w:multiLevelType w:val="hybridMultilevel"/>
    <w:tmpl w:val="B1162430"/>
    <w:lvl w:ilvl="0" w:tplc="345C3E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13761"/>
    <w:multiLevelType w:val="hybridMultilevel"/>
    <w:tmpl w:val="7166EF24"/>
    <w:lvl w:ilvl="0" w:tplc="345C3E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67669"/>
    <w:multiLevelType w:val="hybridMultilevel"/>
    <w:tmpl w:val="B85423B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A00C8"/>
    <w:multiLevelType w:val="hybridMultilevel"/>
    <w:tmpl w:val="333032CE"/>
    <w:lvl w:ilvl="0" w:tplc="E3747A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24537"/>
    <w:multiLevelType w:val="hybridMultilevel"/>
    <w:tmpl w:val="12FCC3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E06E4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4" w:hanging="283"/>
      </w:pPr>
      <w:rPr>
        <w:rFonts w:ascii="Symbol" w:hAnsi="Symbol" w:hint="default"/>
      </w:rPr>
    </w:lvl>
  </w:abstractNum>
  <w:abstractNum w:abstractNumId="13" w15:restartNumberingAfterBreak="0">
    <w:nsid w:val="250B51F7"/>
    <w:multiLevelType w:val="hybridMultilevel"/>
    <w:tmpl w:val="719252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25418"/>
    <w:multiLevelType w:val="hybridMultilevel"/>
    <w:tmpl w:val="AB4AB6AC"/>
    <w:lvl w:ilvl="0" w:tplc="E3747A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518EE"/>
    <w:multiLevelType w:val="hybridMultilevel"/>
    <w:tmpl w:val="4A10D22C"/>
    <w:lvl w:ilvl="0" w:tplc="E3747A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349E8"/>
    <w:multiLevelType w:val="hybridMultilevel"/>
    <w:tmpl w:val="20220C12"/>
    <w:lvl w:ilvl="0" w:tplc="E3747A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93E7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2E2F6A73"/>
    <w:multiLevelType w:val="hybridMultilevel"/>
    <w:tmpl w:val="985C6916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0E06D3"/>
    <w:multiLevelType w:val="hybridMultilevel"/>
    <w:tmpl w:val="0CAC9D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33AD8"/>
    <w:multiLevelType w:val="hybridMultilevel"/>
    <w:tmpl w:val="8410C97A"/>
    <w:lvl w:ilvl="0" w:tplc="E3747A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B48E2"/>
    <w:multiLevelType w:val="hybridMultilevel"/>
    <w:tmpl w:val="B498C3A8"/>
    <w:lvl w:ilvl="0" w:tplc="E3747A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E72AD"/>
    <w:multiLevelType w:val="hybridMultilevel"/>
    <w:tmpl w:val="4520483A"/>
    <w:lvl w:ilvl="0" w:tplc="345C3E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A33E1"/>
    <w:multiLevelType w:val="hybridMultilevel"/>
    <w:tmpl w:val="039E22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EE5FD0"/>
    <w:multiLevelType w:val="hybridMultilevel"/>
    <w:tmpl w:val="DD906B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3751E"/>
    <w:multiLevelType w:val="singleLevel"/>
    <w:tmpl w:val="8F16ACE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6" w15:restartNumberingAfterBreak="0">
    <w:nsid w:val="412D2846"/>
    <w:multiLevelType w:val="hybridMultilevel"/>
    <w:tmpl w:val="9C804408"/>
    <w:lvl w:ilvl="0" w:tplc="E3747A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26E2D"/>
    <w:multiLevelType w:val="hybridMultilevel"/>
    <w:tmpl w:val="099E31DC"/>
    <w:lvl w:ilvl="0" w:tplc="E3747A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0313F"/>
    <w:multiLevelType w:val="hybridMultilevel"/>
    <w:tmpl w:val="E940F6DE"/>
    <w:lvl w:ilvl="0" w:tplc="E3747A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95DED"/>
    <w:multiLevelType w:val="singleLevel"/>
    <w:tmpl w:val="8F16ACE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0" w15:restartNumberingAfterBreak="0">
    <w:nsid w:val="4DF73366"/>
    <w:multiLevelType w:val="hybridMultilevel"/>
    <w:tmpl w:val="B70CBA00"/>
    <w:lvl w:ilvl="0" w:tplc="345C3E5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F000D"/>
    <w:multiLevelType w:val="hybridMultilevel"/>
    <w:tmpl w:val="4724C75C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DD1977"/>
    <w:multiLevelType w:val="hybridMultilevel"/>
    <w:tmpl w:val="08889D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771F52"/>
    <w:multiLevelType w:val="hybridMultilevel"/>
    <w:tmpl w:val="8D22C73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D218A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F3701A7"/>
    <w:multiLevelType w:val="hybridMultilevel"/>
    <w:tmpl w:val="43384662"/>
    <w:lvl w:ilvl="0" w:tplc="0407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2514D"/>
    <w:multiLevelType w:val="hybridMultilevel"/>
    <w:tmpl w:val="D5FCA9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B502B4"/>
    <w:multiLevelType w:val="hybridMultilevel"/>
    <w:tmpl w:val="BDF88B2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83D5D"/>
    <w:multiLevelType w:val="hybridMultilevel"/>
    <w:tmpl w:val="A5CCEEA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815D8E"/>
    <w:multiLevelType w:val="hybridMultilevel"/>
    <w:tmpl w:val="BC8E35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"/>
  </w:num>
  <w:num w:numId="3">
    <w:abstractNumId w:val="25"/>
  </w:num>
  <w:num w:numId="4">
    <w:abstractNumId w:val="29"/>
  </w:num>
  <w:num w:numId="5">
    <w:abstractNumId w:val="5"/>
  </w:num>
  <w:num w:numId="6">
    <w:abstractNumId w:val="38"/>
  </w:num>
  <w:num w:numId="7">
    <w:abstractNumId w:val="30"/>
  </w:num>
  <w:num w:numId="8">
    <w:abstractNumId w:val="8"/>
  </w:num>
  <w:num w:numId="9">
    <w:abstractNumId w:val="1"/>
  </w:num>
  <w:num w:numId="10">
    <w:abstractNumId w:val="7"/>
  </w:num>
  <w:num w:numId="11">
    <w:abstractNumId w:val="22"/>
  </w:num>
  <w:num w:numId="12">
    <w:abstractNumId w:val="39"/>
  </w:num>
  <w:num w:numId="13">
    <w:abstractNumId w:val="23"/>
  </w:num>
  <w:num w:numId="14">
    <w:abstractNumId w:val="9"/>
  </w:num>
  <w:num w:numId="15">
    <w:abstractNumId w:val="6"/>
  </w:num>
  <w:num w:numId="16">
    <w:abstractNumId w:val="35"/>
  </w:num>
  <w:num w:numId="17">
    <w:abstractNumId w:val="20"/>
  </w:num>
  <w:num w:numId="18">
    <w:abstractNumId w:val="2"/>
  </w:num>
  <w:num w:numId="19">
    <w:abstractNumId w:val="13"/>
  </w:num>
  <w:num w:numId="2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21">
    <w:abstractNumId w:val="17"/>
  </w:num>
  <w:num w:numId="22">
    <w:abstractNumId w:val="12"/>
  </w:num>
  <w:num w:numId="23">
    <w:abstractNumId w:val="37"/>
  </w:num>
  <w:num w:numId="24">
    <w:abstractNumId w:val="27"/>
  </w:num>
  <w:num w:numId="25">
    <w:abstractNumId w:val="10"/>
  </w:num>
  <w:num w:numId="26">
    <w:abstractNumId w:val="15"/>
  </w:num>
  <w:num w:numId="27">
    <w:abstractNumId w:val="26"/>
  </w:num>
  <w:num w:numId="28">
    <w:abstractNumId w:val="16"/>
  </w:num>
  <w:num w:numId="29">
    <w:abstractNumId w:val="28"/>
  </w:num>
  <w:num w:numId="30">
    <w:abstractNumId w:val="14"/>
  </w:num>
  <w:num w:numId="31">
    <w:abstractNumId w:val="21"/>
  </w:num>
  <w:num w:numId="32">
    <w:abstractNumId w:val="11"/>
  </w:num>
  <w:num w:numId="33">
    <w:abstractNumId w:val="24"/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>
    <w:abstractNumId w:val="32"/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7">
    <w:abstractNumId w:val="36"/>
  </w:num>
  <w:num w:numId="38">
    <w:abstractNumId w:val="19"/>
  </w:num>
  <w:num w:numId="39">
    <w:abstractNumId w:val="4"/>
  </w:num>
  <w:num w:numId="40">
    <w:abstractNumId w:val="33"/>
  </w:num>
  <w:num w:numId="41">
    <w:abstractNumId w:val="18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0FB"/>
    <w:rsid w:val="00026E0D"/>
    <w:rsid w:val="00030110"/>
    <w:rsid w:val="0003341C"/>
    <w:rsid w:val="00034830"/>
    <w:rsid w:val="00040E13"/>
    <w:rsid w:val="00043090"/>
    <w:rsid w:val="00063EE9"/>
    <w:rsid w:val="000930CC"/>
    <w:rsid w:val="000A19D1"/>
    <w:rsid w:val="000E7317"/>
    <w:rsid w:val="000F4D12"/>
    <w:rsid w:val="00100E58"/>
    <w:rsid w:val="0010198A"/>
    <w:rsid w:val="00136D8C"/>
    <w:rsid w:val="0014033B"/>
    <w:rsid w:val="00196946"/>
    <w:rsid w:val="001B7776"/>
    <w:rsid w:val="00226F89"/>
    <w:rsid w:val="00231CB7"/>
    <w:rsid w:val="002417E7"/>
    <w:rsid w:val="00252133"/>
    <w:rsid w:val="00257747"/>
    <w:rsid w:val="00264828"/>
    <w:rsid w:val="00265049"/>
    <w:rsid w:val="00274D90"/>
    <w:rsid w:val="00275C12"/>
    <w:rsid w:val="002A094A"/>
    <w:rsid w:val="002C219F"/>
    <w:rsid w:val="002E2C0F"/>
    <w:rsid w:val="00303ABD"/>
    <w:rsid w:val="003151A5"/>
    <w:rsid w:val="00321C05"/>
    <w:rsid w:val="0032524A"/>
    <w:rsid w:val="0037784E"/>
    <w:rsid w:val="003F75F4"/>
    <w:rsid w:val="00421D6B"/>
    <w:rsid w:val="00422AB8"/>
    <w:rsid w:val="0044726D"/>
    <w:rsid w:val="004923F0"/>
    <w:rsid w:val="004D43EA"/>
    <w:rsid w:val="005035EA"/>
    <w:rsid w:val="00525D20"/>
    <w:rsid w:val="00534A85"/>
    <w:rsid w:val="005423ED"/>
    <w:rsid w:val="005C61D5"/>
    <w:rsid w:val="005C6DBC"/>
    <w:rsid w:val="00605A97"/>
    <w:rsid w:val="00613B74"/>
    <w:rsid w:val="0063309D"/>
    <w:rsid w:val="00636FEA"/>
    <w:rsid w:val="00637727"/>
    <w:rsid w:val="00647C76"/>
    <w:rsid w:val="006A31DA"/>
    <w:rsid w:val="006C5C1B"/>
    <w:rsid w:val="006E2329"/>
    <w:rsid w:val="006F2710"/>
    <w:rsid w:val="00740ED9"/>
    <w:rsid w:val="00746124"/>
    <w:rsid w:val="00761828"/>
    <w:rsid w:val="007854DE"/>
    <w:rsid w:val="00791CA5"/>
    <w:rsid w:val="00793B51"/>
    <w:rsid w:val="007E5FDF"/>
    <w:rsid w:val="00846207"/>
    <w:rsid w:val="0088258B"/>
    <w:rsid w:val="00891378"/>
    <w:rsid w:val="00892163"/>
    <w:rsid w:val="00930223"/>
    <w:rsid w:val="0099460C"/>
    <w:rsid w:val="009B10FB"/>
    <w:rsid w:val="009B1A75"/>
    <w:rsid w:val="009C7005"/>
    <w:rsid w:val="009D7CCB"/>
    <w:rsid w:val="00A026C3"/>
    <w:rsid w:val="00A13474"/>
    <w:rsid w:val="00B149F1"/>
    <w:rsid w:val="00B26F1F"/>
    <w:rsid w:val="00B503BA"/>
    <w:rsid w:val="00B93132"/>
    <w:rsid w:val="00BD13E8"/>
    <w:rsid w:val="00BF50F7"/>
    <w:rsid w:val="00C0176A"/>
    <w:rsid w:val="00C31FB2"/>
    <w:rsid w:val="00C645AE"/>
    <w:rsid w:val="00C90FA8"/>
    <w:rsid w:val="00CA2944"/>
    <w:rsid w:val="00D34305"/>
    <w:rsid w:val="00D529DE"/>
    <w:rsid w:val="00DB6F49"/>
    <w:rsid w:val="00E05C58"/>
    <w:rsid w:val="00E14FEE"/>
    <w:rsid w:val="00E27D2A"/>
    <w:rsid w:val="00E41F24"/>
    <w:rsid w:val="00E544EA"/>
    <w:rsid w:val="00E94951"/>
    <w:rsid w:val="00EA4695"/>
    <w:rsid w:val="00EB430E"/>
    <w:rsid w:val="00EB7A0C"/>
    <w:rsid w:val="00EE4852"/>
    <w:rsid w:val="00EF5BD6"/>
    <w:rsid w:val="00EF5BDD"/>
    <w:rsid w:val="00F25DC1"/>
    <w:rsid w:val="00F36725"/>
    <w:rsid w:val="00FA0DF8"/>
    <w:rsid w:val="00FA6B8D"/>
    <w:rsid w:val="00FD29E0"/>
    <w:rsid w:val="00FE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A7D1FC8"/>
  <w15:docId w15:val="{F57150CB-F177-4B6A-A5D9-70D067E5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after="200"/>
      <w:ind w:right="567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ind w:right="-1"/>
      <w:jc w:val="both"/>
      <w:outlineLvl w:val="1"/>
    </w:pPr>
    <w:rPr>
      <w:b/>
      <w:bCs/>
      <w:sz w:val="24"/>
    </w:rPr>
  </w:style>
  <w:style w:type="paragraph" w:styleId="berschrift3">
    <w:name w:val="heading 3"/>
    <w:basedOn w:val="Standard"/>
    <w:next w:val="Standard"/>
    <w:qFormat/>
    <w:pPr>
      <w:keepNext/>
      <w:ind w:right="-1"/>
      <w:jc w:val="both"/>
      <w:outlineLvl w:val="2"/>
    </w:pPr>
    <w:rPr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pacing w:after="220"/>
      <w:ind w:left="567" w:hanging="567"/>
      <w:jc w:val="both"/>
      <w:outlineLvl w:val="3"/>
    </w:pPr>
    <w:rPr>
      <w:b/>
      <w:sz w:val="24"/>
      <w:lang w:val="de-CH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b/>
      <w:sz w:val="21"/>
      <w:lang w:val="de-CH"/>
    </w:rPr>
  </w:style>
  <w:style w:type="paragraph" w:styleId="berschrift6">
    <w:name w:val="heading 6"/>
    <w:basedOn w:val="Standard"/>
    <w:next w:val="Standard"/>
    <w:qFormat/>
    <w:pPr>
      <w:keepNext/>
      <w:jc w:val="both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jc w:val="both"/>
      <w:outlineLvl w:val="6"/>
    </w:pPr>
    <w:rPr>
      <w:b/>
      <w:sz w:val="48"/>
    </w:rPr>
  </w:style>
  <w:style w:type="paragraph" w:styleId="berschrift8">
    <w:name w:val="heading 8"/>
    <w:basedOn w:val="Standard"/>
    <w:next w:val="Standard"/>
    <w:qFormat/>
    <w:pPr>
      <w:keepNext/>
      <w:jc w:val="both"/>
      <w:outlineLvl w:val="7"/>
    </w:pPr>
    <w:rPr>
      <w:b/>
      <w:bCs/>
      <w:sz w:val="36"/>
    </w:rPr>
  </w:style>
  <w:style w:type="paragraph" w:styleId="berschrift9">
    <w:name w:val="heading 9"/>
    <w:basedOn w:val="Standard"/>
    <w:next w:val="Standard"/>
    <w:qFormat/>
    <w:pPr>
      <w:keepNext/>
      <w:jc w:val="both"/>
      <w:outlineLvl w:val="8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ind w:right="-1418"/>
      <w:jc w:val="both"/>
    </w:pPr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ind w:right="-1"/>
      <w:jc w:val="both"/>
    </w:pPr>
    <w:rPr>
      <w:sz w:val="24"/>
    </w:rPr>
  </w:style>
  <w:style w:type="paragraph" w:styleId="Index2">
    <w:name w:val="index 2"/>
    <w:basedOn w:val="Standard"/>
    <w:next w:val="Standard"/>
    <w:autoRedefine/>
    <w:semiHidden/>
    <w:pPr>
      <w:tabs>
        <w:tab w:val="right" w:leader="dot" w:pos="4034"/>
      </w:tabs>
      <w:ind w:left="400" w:hanging="200"/>
      <w:jc w:val="both"/>
    </w:pPr>
  </w:style>
  <w:style w:type="paragraph" w:styleId="Index1">
    <w:name w:val="index 1"/>
    <w:basedOn w:val="Standard"/>
    <w:next w:val="Standard"/>
    <w:autoRedefine/>
    <w:semiHidden/>
    <w:pPr>
      <w:tabs>
        <w:tab w:val="right" w:leader="dot" w:pos="4034"/>
      </w:tabs>
      <w:ind w:left="200" w:hanging="200"/>
      <w:jc w:val="both"/>
    </w:pPr>
  </w:style>
  <w:style w:type="paragraph" w:styleId="Index3">
    <w:name w:val="index 3"/>
    <w:basedOn w:val="Standard"/>
    <w:next w:val="Standard"/>
    <w:autoRedefine/>
    <w:semiHidden/>
    <w:pPr>
      <w:tabs>
        <w:tab w:val="right" w:leader="dot" w:pos="4034"/>
      </w:tabs>
      <w:ind w:left="600" w:hanging="200"/>
      <w:jc w:val="both"/>
    </w:pPr>
  </w:style>
  <w:style w:type="paragraph" w:styleId="Index4">
    <w:name w:val="index 4"/>
    <w:basedOn w:val="Standard"/>
    <w:next w:val="Standard"/>
    <w:autoRedefine/>
    <w:semiHidden/>
    <w:pPr>
      <w:tabs>
        <w:tab w:val="right" w:leader="dot" w:pos="4034"/>
      </w:tabs>
      <w:ind w:left="800" w:hanging="200"/>
      <w:jc w:val="both"/>
    </w:pPr>
  </w:style>
  <w:style w:type="paragraph" w:styleId="Index5">
    <w:name w:val="index 5"/>
    <w:basedOn w:val="Standard"/>
    <w:next w:val="Standard"/>
    <w:autoRedefine/>
    <w:semiHidden/>
    <w:pPr>
      <w:tabs>
        <w:tab w:val="right" w:leader="dot" w:pos="4034"/>
      </w:tabs>
      <w:ind w:left="1000" w:hanging="200"/>
      <w:jc w:val="both"/>
    </w:pPr>
  </w:style>
  <w:style w:type="paragraph" w:styleId="Index6">
    <w:name w:val="index 6"/>
    <w:basedOn w:val="Standard"/>
    <w:next w:val="Standard"/>
    <w:autoRedefine/>
    <w:semiHidden/>
    <w:pPr>
      <w:tabs>
        <w:tab w:val="right" w:leader="dot" w:pos="4034"/>
      </w:tabs>
      <w:ind w:left="1200" w:hanging="200"/>
      <w:jc w:val="both"/>
    </w:pPr>
  </w:style>
  <w:style w:type="paragraph" w:styleId="Index7">
    <w:name w:val="index 7"/>
    <w:basedOn w:val="Standard"/>
    <w:next w:val="Standard"/>
    <w:autoRedefine/>
    <w:semiHidden/>
    <w:pPr>
      <w:tabs>
        <w:tab w:val="right" w:leader="dot" w:pos="4034"/>
      </w:tabs>
      <w:ind w:left="1400" w:hanging="200"/>
      <w:jc w:val="both"/>
    </w:pPr>
  </w:style>
  <w:style w:type="paragraph" w:styleId="Index8">
    <w:name w:val="index 8"/>
    <w:basedOn w:val="Standard"/>
    <w:next w:val="Standard"/>
    <w:autoRedefine/>
    <w:semiHidden/>
    <w:pPr>
      <w:tabs>
        <w:tab w:val="right" w:leader="dot" w:pos="4034"/>
      </w:tabs>
      <w:ind w:left="1600" w:hanging="200"/>
      <w:jc w:val="both"/>
    </w:pPr>
  </w:style>
  <w:style w:type="paragraph" w:styleId="Index9">
    <w:name w:val="index 9"/>
    <w:basedOn w:val="Standard"/>
    <w:next w:val="Standard"/>
    <w:autoRedefine/>
    <w:semiHidden/>
    <w:pPr>
      <w:tabs>
        <w:tab w:val="right" w:leader="dot" w:pos="4034"/>
      </w:tabs>
      <w:ind w:left="1800" w:hanging="200"/>
      <w:jc w:val="both"/>
    </w:pPr>
  </w:style>
  <w:style w:type="paragraph" w:styleId="Indexberschrift">
    <w:name w:val="index heading"/>
    <w:basedOn w:val="Standard"/>
    <w:next w:val="Index1"/>
    <w:semiHidden/>
    <w:pPr>
      <w:jc w:val="both"/>
    </w:pPr>
  </w:style>
  <w:style w:type="paragraph" w:styleId="Verzeichnis2">
    <w:name w:val="toc 2"/>
    <w:basedOn w:val="Standard"/>
    <w:next w:val="Standard"/>
    <w:autoRedefine/>
    <w:semiHidden/>
    <w:pPr>
      <w:tabs>
        <w:tab w:val="right" w:leader="dot" w:pos="9185"/>
      </w:tabs>
      <w:spacing w:line="300" w:lineRule="exact"/>
      <w:ind w:left="198"/>
      <w:jc w:val="both"/>
    </w:pPr>
    <w:rPr>
      <w:b/>
    </w:rPr>
  </w:style>
  <w:style w:type="paragraph" w:styleId="Verzeichnis1">
    <w:name w:val="toc 1"/>
    <w:basedOn w:val="Standard"/>
    <w:next w:val="Standard"/>
    <w:autoRedefine/>
    <w:uiPriority w:val="39"/>
    <w:pPr>
      <w:tabs>
        <w:tab w:val="right" w:leader="dot" w:pos="9185"/>
      </w:tabs>
      <w:spacing w:before="120" w:line="300" w:lineRule="exact"/>
      <w:jc w:val="both"/>
    </w:pPr>
    <w:rPr>
      <w:b/>
    </w:rPr>
  </w:style>
  <w:style w:type="paragraph" w:styleId="Verzeichnis3">
    <w:name w:val="toc 3"/>
    <w:basedOn w:val="Standard"/>
    <w:next w:val="Standard"/>
    <w:autoRedefine/>
    <w:semiHidden/>
    <w:pPr>
      <w:tabs>
        <w:tab w:val="right" w:leader="dot" w:pos="9185"/>
      </w:tabs>
      <w:ind w:left="800" w:right="1418" w:hanging="397"/>
    </w:pPr>
    <w:rPr>
      <w:noProof/>
      <w:szCs w:val="28"/>
    </w:r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185"/>
      </w:tabs>
      <w:ind w:left="600"/>
    </w:pPr>
    <w:rPr>
      <w:noProof/>
    </w:r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8788"/>
      </w:tabs>
      <w:ind w:left="800"/>
      <w:jc w:val="both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8788"/>
      </w:tabs>
      <w:ind w:left="1000"/>
      <w:jc w:val="both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8788"/>
      </w:tabs>
      <w:ind w:left="1200"/>
      <w:jc w:val="both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8788"/>
      </w:tabs>
      <w:ind w:left="1400"/>
      <w:jc w:val="both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8788"/>
      </w:tabs>
      <w:ind w:left="1600"/>
      <w:jc w:val="both"/>
    </w:pPr>
  </w:style>
  <w:style w:type="paragraph" w:styleId="Textkrper3">
    <w:name w:val="Body Text 3"/>
    <w:basedOn w:val="Standard"/>
    <w:pPr>
      <w:tabs>
        <w:tab w:val="left" w:pos="6804"/>
      </w:tabs>
      <w:jc w:val="both"/>
    </w:pPr>
  </w:style>
  <w:style w:type="paragraph" w:styleId="Dokumentstruktur">
    <w:name w:val="Document Map"/>
    <w:basedOn w:val="Standard"/>
    <w:semiHidden/>
    <w:pPr>
      <w:shd w:val="clear" w:color="auto" w:fill="000080"/>
      <w:jc w:val="both"/>
    </w:pPr>
    <w:rPr>
      <w:rFonts w:ascii="Tahoma" w:hAnsi="Tahoma"/>
    </w:rPr>
  </w:style>
  <w:style w:type="paragraph" w:styleId="Textkrper-Zeileneinzug">
    <w:name w:val="Body Text Indent"/>
    <w:basedOn w:val="Standard"/>
    <w:pPr>
      <w:widowControl w:val="0"/>
      <w:autoSpaceDE w:val="0"/>
      <w:autoSpaceDN w:val="0"/>
      <w:adjustRightInd w:val="0"/>
      <w:ind w:left="227" w:hanging="227"/>
      <w:jc w:val="both"/>
    </w:pPr>
    <w:rPr>
      <w:rFonts w:cs="Arial"/>
    </w:rPr>
  </w:style>
  <w:style w:type="paragraph" w:customStyle="1" w:styleId="NurText1">
    <w:name w:val="Nur Text1"/>
    <w:basedOn w:val="Standard"/>
    <w:pPr>
      <w:jc w:val="both"/>
    </w:pPr>
  </w:style>
  <w:style w:type="paragraph" w:styleId="Endnotentext">
    <w:name w:val="endnote text"/>
    <w:basedOn w:val="Standard"/>
    <w:semiHidden/>
    <w:pPr>
      <w:overflowPunct w:val="0"/>
      <w:autoSpaceDE w:val="0"/>
      <w:autoSpaceDN w:val="0"/>
      <w:adjustRightInd w:val="0"/>
      <w:ind w:right="141"/>
      <w:jc w:val="both"/>
      <w:textAlignment w:val="baseline"/>
    </w:pPr>
  </w:style>
  <w:style w:type="paragraph" w:customStyle="1" w:styleId="Text">
    <w:name w:val="Text"/>
    <w:basedOn w:val="Textkrper"/>
    <w:pPr>
      <w:ind w:right="0"/>
      <w:jc w:val="center"/>
    </w:pPr>
    <w:rPr>
      <w:noProof/>
      <w:sz w:val="20"/>
      <w:lang w:val="de-CH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5035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35EA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EF5BDD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unhideWhenUsed/>
    <w:rsid w:val="00E544EA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E544EA"/>
    <w:rPr>
      <w:rFonts w:ascii="Arial" w:hAnsi="Arial"/>
      <w:lang w:val="de-DE" w:eastAsia="de-DE"/>
    </w:rPr>
  </w:style>
  <w:style w:type="character" w:styleId="Funotenzeichen">
    <w:name w:val="footnote reference"/>
    <w:basedOn w:val="Absatz-Standardschriftart"/>
    <w:semiHidden/>
    <w:unhideWhenUsed/>
    <w:rsid w:val="00E544EA"/>
    <w:rPr>
      <w:vertAlign w:val="superscript"/>
    </w:rPr>
  </w:style>
  <w:style w:type="character" w:styleId="Kommentarzeichen">
    <w:name w:val="annotation reference"/>
    <w:basedOn w:val="Absatz-Standardschriftart"/>
    <w:semiHidden/>
    <w:unhideWhenUsed/>
    <w:rsid w:val="00FA6B8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A6B8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A6B8D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A6B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A6B8D"/>
    <w:rPr>
      <w:rFonts w:ascii="Arial" w:hAnsi="Arial"/>
      <w:b/>
      <w:bCs/>
      <w:lang w:val="de-DE" w:eastAsia="de-DE"/>
    </w:rPr>
  </w:style>
  <w:style w:type="table" w:styleId="Tabellenraster">
    <w:name w:val="Table Grid"/>
    <w:basedOn w:val="NormaleTabelle"/>
    <w:rsid w:val="0003341C"/>
    <w:rPr>
      <w:rFonts w:ascii="Trebuchet MS" w:eastAsiaTheme="minorHAnsi" w:hAnsi="Trebuchet MS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03341C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89C48-E399-4B0E-80B7-13E650D3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Briefformular</vt:lpstr>
    </vt:vector>
  </TitlesOfParts>
  <Company/>
  <LinksUpToDate>false</LinksUpToDate>
  <CharactersWithSpaces>3842</CharactersWithSpaces>
  <SharedDoc>false</SharedDoc>
  <HLinks>
    <vt:vector size="42" baseType="variant">
      <vt:variant>
        <vt:i4>1114174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_Toc242673978</vt:lpwstr>
      </vt:variant>
      <vt:variant>
        <vt:i4>1114174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_Toc242673977</vt:lpwstr>
      </vt:variant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_Toc242673976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_Toc242673975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_Toc242673974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_Toc242673973</vt:lpwstr>
      </vt:variant>
      <vt:variant>
        <vt:i4>1114174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_Toc242673972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Reglement Infrastrukturfonds KFSG</dc:title>
  <dc:subject>Mustervorlage Reglement Infrastrukturfonds KFSG</dc:subject>
  <dc:creator>SOCIALBERN</dc:creator>
  <cp:lastModifiedBy>Rolf Birchler</cp:lastModifiedBy>
  <cp:revision>2</cp:revision>
  <cp:lastPrinted>2014-03-21T15:09:00Z</cp:lastPrinted>
  <dcterms:created xsi:type="dcterms:W3CDTF">2021-10-22T08:57:00Z</dcterms:created>
  <dcterms:modified xsi:type="dcterms:W3CDTF">2021-10-22T08:57:00Z</dcterms:modified>
</cp:coreProperties>
</file>